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tLeast"/>
        <w:jc w:val="left"/>
        <w:rPr>
          <w:rFonts w:hint="eastAsia" w:ascii="仿宋_GB2312" w:hAnsi="仿宋_GB2312" w:eastAsia="仿宋_GB2312"/>
          <w:b/>
          <w:bCs/>
          <w:color w:val="666666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jc w:val="left"/>
        <w:rPr>
          <w:rFonts w:ascii="仿宋_GB2312" w:eastAsia="仿宋_GB2312"/>
          <w:color w:val="66666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666666"/>
          <w:sz w:val="32"/>
          <w:szCs w:val="32"/>
          <w:shd w:val="clear" w:color="auto" w:fill="FFFFFF"/>
        </w:rPr>
        <w:t xml:space="preserve">附件：   </w:t>
      </w:r>
      <w:r>
        <w:rPr>
          <w:rFonts w:hint="eastAsia" w:ascii="仿宋_GB2312" w:hAnsi="仿宋_GB2312" w:eastAsia="仿宋_GB2312"/>
          <w:bCs/>
          <w:color w:val="666666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/>
          <w:bCs/>
          <w:color w:val="666666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bCs/>
          <w:color w:val="666666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/>
          <w:bCs/>
          <w:color w:val="666666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666666"/>
          <w:sz w:val="32"/>
          <w:szCs w:val="32"/>
          <w:shd w:val="clear" w:color="auto" w:fill="FFFFFF"/>
        </w:rPr>
        <w:t xml:space="preserve"> </w:t>
      </w:r>
      <w:bookmarkStart w:id="0" w:name="_GoBack"/>
      <w:r>
        <w:rPr>
          <w:rFonts w:hint="eastAsia" w:ascii="黑体" w:hAnsi="黑体" w:eastAsia="黑体"/>
          <w:color w:val="666666"/>
          <w:sz w:val="36"/>
          <w:szCs w:val="32"/>
          <w:shd w:val="clear" w:color="auto" w:fill="FFFFFF"/>
        </w:rPr>
        <w:t>参</w:t>
      </w:r>
      <w:r>
        <w:rPr>
          <w:rFonts w:hint="eastAsia" w:ascii="黑体" w:hAnsi="黑体" w:eastAsia="黑体"/>
          <w:color w:val="666666"/>
          <w:sz w:val="36"/>
          <w:szCs w:val="32"/>
          <w:shd w:val="clear" w:color="auto" w:fill="FFFFFF"/>
          <w:lang w:val="en-US" w:eastAsia="zh-CN"/>
        </w:rPr>
        <w:t>会</w:t>
      </w:r>
      <w:r>
        <w:rPr>
          <w:rFonts w:hint="eastAsia" w:ascii="黑体" w:hAnsi="黑体" w:eastAsia="黑体"/>
          <w:color w:val="666666"/>
          <w:sz w:val="36"/>
          <w:szCs w:val="32"/>
          <w:shd w:val="clear" w:color="auto" w:fill="FFFFFF"/>
        </w:rPr>
        <w:t>人员回执</w:t>
      </w:r>
      <w:bookmarkEnd w:id="0"/>
    </w:p>
    <w:tbl>
      <w:tblPr>
        <w:tblStyle w:val="2"/>
        <w:tblpPr w:leftFromText="180" w:rightFromText="180" w:vertAnchor="text" w:horzAnchor="page" w:tblpX="1633" w:tblpY="286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2363"/>
        <w:gridCol w:w="3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29" w:type="dxa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b/>
                <w:bCs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32"/>
                <w:szCs w:val="32"/>
                <w:shd w:val="clear" w:color="auto" w:fill="FFFFFF"/>
                <w:lang w:val="en-US" w:eastAsia="zh-CN"/>
              </w:rPr>
              <w:t>会员</w:t>
            </w:r>
            <w:r>
              <w:rPr>
                <w:rFonts w:hint="eastAsia" w:ascii="仿宋" w:hAnsi="仿宋" w:eastAsia="仿宋" w:cs="仿宋"/>
                <w:b/>
                <w:bCs/>
                <w:color w:val="666666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6258" w:type="dxa"/>
            <w:gridSpan w:val="2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b/>
                <w:bCs/>
                <w:color w:val="666666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29" w:type="dxa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32"/>
                <w:szCs w:val="32"/>
                <w:shd w:val="clear" w:color="auto" w:fill="FFFFFF"/>
                <w:lang w:val="en-US" w:eastAsia="zh-CN"/>
              </w:rPr>
              <w:t>参会代表</w:t>
            </w:r>
            <w:r>
              <w:rPr>
                <w:rFonts w:hint="eastAsia" w:ascii="仿宋" w:hAnsi="仿宋" w:eastAsia="仿宋" w:cs="仿宋"/>
                <w:b/>
                <w:bCs/>
                <w:color w:val="666666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363" w:type="dxa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3895" w:type="dxa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32"/>
                <w:szCs w:val="32"/>
                <w:shd w:val="clear" w:color="auto" w:fill="FFFFFF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29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63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95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29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63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95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29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63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95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666666"/>
                <w:sz w:val="32"/>
                <w:szCs w:val="32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952C1"/>
    <w:rsid w:val="682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2021-05-20T09:57:00Z</dcterms:created>
  <dc:creator>深圳市南山区物业管理协会</dc:creator>
  <cp:lastModifiedBy>深圳市南山区物业管理协会</cp:lastModifiedBy>
  <dcterms:modified xsi:type="dcterms:W3CDTF">2021-05-20T09:58:09Z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7FBA892D18A24C00BC2663FBCC550522</vt:lpwstr>
  </property>
</Properties>
</file>