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81C" w:rsidRDefault="0005681C">
      <w:pPr>
        <w:widowControl/>
        <w:spacing w:line="360" w:lineRule="auto"/>
        <w:rPr>
          <w:rFonts w:ascii="仿宋_GB2312" w:eastAsia="仿宋_GB2312" w:hAnsi="仿宋_GB2312" w:cs="仿宋_GB2312"/>
          <w:b/>
          <w:kern w:val="1"/>
          <w:sz w:val="36"/>
          <w:szCs w:val="32"/>
          <w:u w:val="single"/>
        </w:rPr>
      </w:pPr>
    </w:p>
    <w:p w:rsidR="0005681C" w:rsidRDefault="0005681C">
      <w:pPr>
        <w:widowControl/>
        <w:spacing w:line="360" w:lineRule="auto"/>
        <w:rPr>
          <w:rFonts w:ascii="仿宋_GB2312" w:eastAsia="仿宋_GB2312" w:hAnsi="仿宋_GB2312" w:cs="仿宋_GB2312"/>
          <w:b/>
          <w:kern w:val="1"/>
          <w:sz w:val="36"/>
          <w:szCs w:val="32"/>
          <w:u w:val="single"/>
        </w:rPr>
      </w:pPr>
    </w:p>
    <w:p w:rsidR="0005681C" w:rsidRDefault="0005681C">
      <w:pPr>
        <w:widowControl/>
        <w:spacing w:line="360" w:lineRule="auto"/>
        <w:rPr>
          <w:rFonts w:ascii="仿宋_GB2312" w:eastAsia="仿宋_GB2312" w:hAnsi="仿宋_GB2312" w:cs="仿宋_GB2312"/>
          <w:b/>
          <w:kern w:val="1"/>
          <w:sz w:val="36"/>
          <w:szCs w:val="32"/>
          <w:u w:val="single"/>
        </w:rPr>
      </w:pPr>
    </w:p>
    <w:p w:rsidR="0005681C" w:rsidRDefault="0005681C">
      <w:pPr>
        <w:widowControl/>
        <w:spacing w:line="360" w:lineRule="auto"/>
        <w:rPr>
          <w:rFonts w:ascii="仿宋_GB2312" w:eastAsia="仿宋_GB2312" w:hAnsi="仿宋_GB2312" w:cs="仿宋_GB2312"/>
          <w:b/>
          <w:kern w:val="1"/>
          <w:sz w:val="36"/>
          <w:szCs w:val="32"/>
          <w:u w:val="single"/>
        </w:rPr>
      </w:pPr>
    </w:p>
    <w:p w:rsidR="0005681C" w:rsidRDefault="0005681C">
      <w:pPr>
        <w:widowControl/>
        <w:spacing w:line="360" w:lineRule="auto"/>
        <w:rPr>
          <w:rFonts w:ascii="仿宋_GB2312" w:eastAsia="仿宋_GB2312" w:hAnsi="仿宋_GB2312" w:cs="仿宋_GB2312"/>
          <w:b/>
          <w:kern w:val="1"/>
          <w:sz w:val="36"/>
          <w:szCs w:val="32"/>
          <w:u w:val="single"/>
        </w:rPr>
      </w:pPr>
    </w:p>
    <w:p w:rsidR="0005681C" w:rsidRDefault="005F7C08">
      <w:pPr>
        <w:widowControl/>
        <w:spacing w:beforeLines="100" w:before="312" w:afterLines="100" w:after="312" w:line="360" w:lineRule="auto"/>
        <w:jc w:val="center"/>
        <w:rPr>
          <w:rFonts w:ascii="仿宋_GB2312" w:eastAsia="仿宋_GB2312" w:hAnsi="仿宋_GB2312" w:cs="仿宋_GB2312"/>
          <w:b/>
          <w:kern w:val="1"/>
          <w:sz w:val="48"/>
          <w:szCs w:val="32"/>
        </w:rPr>
      </w:pPr>
      <w:r>
        <w:rPr>
          <w:rFonts w:ascii="仿宋_GB2312" w:eastAsia="仿宋_GB2312" w:hAnsi="仿宋_GB2312" w:cs="仿宋_GB2312" w:hint="eastAsia"/>
          <w:b/>
          <w:kern w:val="1"/>
          <w:sz w:val="48"/>
          <w:szCs w:val="32"/>
        </w:rPr>
        <w:t>深圳市           共有物业和业主</w:t>
      </w:r>
    </w:p>
    <w:p w:rsidR="0005681C" w:rsidRDefault="005F7C08">
      <w:pPr>
        <w:widowControl/>
        <w:spacing w:beforeLines="100" w:before="312" w:afterLines="100" w:after="312" w:line="360" w:lineRule="auto"/>
        <w:jc w:val="center"/>
        <w:rPr>
          <w:rFonts w:ascii="仿宋_GB2312" w:eastAsia="仿宋_GB2312" w:hAnsi="仿宋_GB2312" w:cs="仿宋_GB2312"/>
          <w:b/>
          <w:kern w:val="1"/>
          <w:sz w:val="48"/>
          <w:szCs w:val="32"/>
        </w:rPr>
      </w:pPr>
      <w:r>
        <w:rPr>
          <w:rFonts w:ascii="仿宋_GB2312" w:eastAsia="仿宋_GB2312" w:hAnsi="仿宋_GB2312" w:cs="仿宋_GB2312" w:hint="eastAsia"/>
          <w:b/>
          <w:kern w:val="1"/>
          <w:sz w:val="48"/>
          <w:szCs w:val="32"/>
        </w:rPr>
        <w:t>共有资金使用与管理办法</w:t>
      </w:r>
    </w:p>
    <w:p w:rsidR="0005681C" w:rsidRDefault="005F7C08">
      <w:pPr>
        <w:widowControl/>
        <w:spacing w:beforeLines="100" w:before="312" w:afterLines="100" w:after="312" w:line="360" w:lineRule="auto"/>
        <w:jc w:val="center"/>
        <w:rPr>
          <w:rFonts w:ascii="仿宋_GB2312" w:eastAsia="仿宋_GB2312" w:hAnsi="仿宋_GB2312" w:cs="仿宋_GB2312"/>
          <w:b/>
          <w:kern w:val="1"/>
          <w:sz w:val="48"/>
          <w:szCs w:val="32"/>
        </w:rPr>
      </w:pPr>
      <w:r>
        <w:rPr>
          <w:rFonts w:ascii="仿宋_GB2312" w:eastAsia="仿宋_GB2312" w:hAnsi="仿宋_GB2312" w:cs="仿宋_GB2312" w:hint="eastAsia"/>
          <w:b/>
          <w:kern w:val="1"/>
          <w:sz w:val="48"/>
          <w:szCs w:val="32"/>
        </w:rPr>
        <w:t>（示范文本）</w:t>
      </w:r>
      <w:r>
        <w:rPr>
          <w:rFonts w:ascii="仿宋_GB2312" w:eastAsia="仿宋_GB2312" w:hAnsi="仿宋" w:hint="eastAsia"/>
          <w:sz w:val="28"/>
        </w:rPr>
        <w:br w:type="page"/>
      </w:r>
    </w:p>
    <w:p w:rsidR="0005681C" w:rsidRDefault="005F7C08">
      <w:pPr>
        <w:widowControl/>
        <w:spacing w:line="360" w:lineRule="auto"/>
        <w:jc w:val="center"/>
        <w:rPr>
          <w:rFonts w:ascii="仿宋_GB2312" w:eastAsia="仿宋_GB2312" w:hAnsi="仿宋"/>
          <w:b/>
          <w:sz w:val="32"/>
        </w:rPr>
      </w:pPr>
      <w:r>
        <w:rPr>
          <w:rFonts w:ascii="仿宋_GB2312" w:eastAsia="仿宋_GB2312" w:hAnsi="仿宋" w:hint="eastAsia"/>
          <w:b/>
          <w:sz w:val="32"/>
        </w:rPr>
        <w:lastRenderedPageBreak/>
        <w:t>示范文本使用说明</w:t>
      </w:r>
    </w:p>
    <w:p w:rsidR="0005681C" w:rsidRDefault="005F7C08">
      <w:pPr>
        <w:widowControl/>
        <w:spacing w:line="360" w:lineRule="auto"/>
        <w:ind w:rightChars="100" w:right="210" w:firstLineChars="200" w:firstLine="560"/>
        <w:rPr>
          <w:rFonts w:ascii="仿宋_GB2312" w:eastAsia="仿宋_GB2312" w:hAnsi="仿宋"/>
          <w:sz w:val="28"/>
        </w:rPr>
      </w:pPr>
      <w:r>
        <w:rPr>
          <w:rFonts w:ascii="仿宋_GB2312" w:eastAsia="仿宋_GB2312" w:hAnsi="仿宋" w:hint="eastAsia"/>
          <w:sz w:val="28"/>
        </w:rPr>
        <w:t>1.本示范文本供深圳经济特区物业管理区域业主大会制定共有物业和业主共有资金使用与管理办法参考使用。</w:t>
      </w:r>
    </w:p>
    <w:p w:rsidR="0005681C" w:rsidRDefault="0005681C">
      <w:pPr>
        <w:widowControl/>
        <w:spacing w:line="360" w:lineRule="auto"/>
        <w:ind w:rightChars="100" w:right="210" w:firstLineChars="200" w:firstLine="560"/>
        <w:rPr>
          <w:rFonts w:ascii="仿宋_GB2312" w:eastAsia="仿宋_GB2312" w:hAnsi="仿宋"/>
          <w:sz w:val="28"/>
        </w:rPr>
      </w:pPr>
    </w:p>
    <w:p w:rsidR="0005681C" w:rsidRDefault="005F7C08">
      <w:pPr>
        <w:widowControl/>
        <w:spacing w:line="360" w:lineRule="auto"/>
        <w:ind w:rightChars="100" w:right="210" w:firstLineChars="200" w:firstLine="560"/>
        <w:rPr>
          <w:rFonts w:ascii="仿宋_GB2312" w:eastAsia="仿宋_GB2312" w:hAnsi="仿宋"/>
          <w:sz w:val="28"/>
        </w:rPr>
      </w:pPr>
      <w:r>
        <w:rPr>
          <w:rFonts w:ascii="仿宋_GB2312" w:eastAsia="仿宋_GB2312" w:hAnsi="仿宋" w:hint="eastAsia"/>
          <w:sz w:val="28"/>
        </w:rPr>
        <w:t>2.</w:t>
      </w:r>
      <w:r>
        <w:rPr>
          <w:rFonts w:ascii="仿宋_GB2312" w:eastAsia="仿宋_GB2312" w:hint="eastAsia"/>
        </w:rPr>
        <w:t xml:space="preserve"> </w:t>
      </w:r>
      <w:r>
        <w:rPr>
          <w:rFonts w:ascii="仿宋_GB2312" w:eastAsia="仿宋_GB2312" w:hAnsi="仿宋" w:hint="eastAsia"/>
          <w:sz w:val="28"/>
        </w:rPr>
        <w:t>本示范文本的部分条款中提供了选择项、空白或条款内有“</w:t>
      </w:r>
      <w:r>
        <w:rPr>
          <w:rFonts w:ascii="仿宋_GB2312" w:eastAsia="仿宋_GB2312" w:hAnsi="仿宋" w:cs="Times New Roman" w:hint="eastAsia"/>
          <w:sz w:val="28"/>
          <w:szCs w:val="28"/>
        </w:rPr>
        <w:t>□</w:t>
      </w:r>
      <w:r>
        <w:rPr>
          <w:rFonts w:ascii="仿宋_GB2312" w:eastAsia="仿宋_GB2312" w:hAnsi="仿宋" w:hint="eastAsia"/>
          <w:sz w:val="28"/>
        </w:rPr>
        <w:t>”</w:t>
      </w:r>
      <w:r>
        <w:rPr>
          <w:rFonts w:ascii="仿宋_GB2312" w:eastAsia="仿宋_GB2312" w:hAnsi="仿宋" w:cs="Times New Roman" w:hint="eastAsia"/>
          <w:sz w:val="28"/>
          <w:szCs w:val="28"/>
        </w:rPr>
        <w:t>的</w:t>
      </w:r>
      <w:r>
        <w:rPr>
          <w:rFonts w:ascii="仿宋_GB2312" w:eastAsia="仿宋_GB2312" w:hAnsi="仿宋" w:hint="eastAsia"/>
          <w:sz w:val="28"/>
        </w:rPr>
        <w:t>，请业主大会和业主委员会根据物业管理区域的实际情况选择和填写，并以业主大会表决通过的选择、修改或增补内容为准。</w:t>
      </w:r>
    </w:p>
    <w:p w:rsidR="0005681C" w:rsidRDefault="0005681C">
      <w:pPr>
        <w:widowControl/>
        <w:spacing w:line="360" w:lineRule="auto"/>
        <w:ind w:rightChars="100" w:right="210" w:firstLineChars="200" w:firstLine="560"/>
        <w:rPr>
          <w:rFonts w:ascii="仿宋_GB2312" w:eastAsia="仿宋_GB2312" w:hAnsi="仿宋"/>
          <w:sz w:val="28"/>
        </w:rPr>
      </w:pPr>
    </w:p>
    <w:p w:rsidR="0005681C" w:rsidRDefault="005F7C08">
      <w:pPr>
        <w:widowControl/>
        <w:spacing w:line="360" w:lineRule="auto"/>
        <w:ind w:rightChars="100" w:right="210" w:firstLineChars="200" w:firstLine="560"/>
        <w:rPr>
          <w:rFonts w:ascii="仿宋_GB2312" w:eastAsia="仿宋_GB2312" w:hAnsi="仿宋"/>
          <w:sz w:val="28"/>
        </w:rPr>
      </w:pPr>
      <w:r>
        <w:rPr>
          <w:rFonts w:ascii="仿宋_GB2312" w:eastAsia="仿宋_GB2312" w:hAnsi="仿宋" w:hint="eastAsia"/>
          <w:sz w:val="28"/>
        </w:rPr>
        <w:t>3. 业主委员会填写、修改或增补的内容不得违反我国法律、法规、规章、规范性文件的规定。</w:t>
      </w:r>
    </w:p>
    <w:p w:rsidR="0005681C" w:rsidRDefault="0005681C">
      <w:pPr>
        <w:widowControl/>
        <w:spacing w:line="360" w:lineRule="auto"/>
        <w:ind w:rightChars="100" w:right="210" w:firstLineChars="200" w:firstLine="560"/>
        <w:rPr>
          <w:rFonts w:ascii="仿宋_GB2312" w:eastAsia="仿宋_GB2312" w:hAnsi="仿宋"/>
          <w:sz w:val="28"/>
        </w:rPr>
      </w:pPr>
    </w:p>
    <w:p w:rsidR="0005681C" w:rsidRDefault="005F7C08">
      <w:pPr>
        <w:widowControl/>
        <w:spacing w:line="360" w:lineRule="auto"/>
        <w:ind w:rightChars="100" w:right="210" w:firstLineChars="200" w:firstLine="560"/>
        <w:rPr>
          <w:rFonts w:ascii="仿宋_GB2312" w:eastAsia="仿宋_GB2312" w:hAnsi="仿宋"/>
          <w:sz w:val="28"/>
        </w:rPr>
      </w:pPr>
      <w:r>
        <w:rPr>
          <w:rFonts w:ascii="仿宋_GB2312" w:eastAsia="仿宋_GB2312" w:hAnsi="仿宋" w:hint="eastAsia"/>
          <w:sz w:val="28"/>
        </w:rPr>
        <w:t>4. 根据本示范文本制定的共有物业和业主共有资金使用与管理办法需经过业主大会的同意通过方可实施。</w:t>
      </w:r>
    </w:p>
    <w:p w:rsidR="0005681C" w:rsidRDefault="0005681C">
      <w:pPr>
        <w:widowControl/>
        <w:spacing w:line="360" w:lineRule="auto"/>
        <w:ind w:rightChars="100" w:right="210" w:firstLineChars="200" w:firstLine="560"/>
        <w:rPr>
          <w:rFonts w:ascii="仿宋_GB2312" w:eastAsia="仿宋_GB2312" w:hAnsi="仿宋"/>
          <w:sz w:val="28"/>
        </w:rPr>
      </w:pPr>
    </w:p>
    <w:p w:rsidR="0005681C" w:rsidRDefault="005F7C08">
      <w:pPr>
        <w:widowControl/>
        <w:spacing w:line="360" w:lineRule="auto"/>
        <w:ind w:rightChars="100" w:right="210" w:firstLineChars="200" w:firstLine="560"/>
        <w:jc w:val="left"/>
        <w:rPr>
          <w:rFonts w:ascii="仿宋_GB2312" w:eastAsia="仿宋_GB2312" w:hAnsi="仿宋"/>
          <w:sz w:val="28"/>
        </w:rPr>
      </w:pPr>
      <w:r>
        <w:rPr>
          <w:rFonts w:ascii="仿宋_GB2312" w:eastAsia="仿宋_GB2312" w:hAnsi="仿宋" w:hint="eastAsia"/>
          <w:sz w:val="28"/>
        </w:rPr>
        <w:t>5. 业主大会、业主委员会在使用本示范文本时应当仔细阅读示范条款的内容，对条款及专业用词理解有疑问的，可以向区物业行政主管部门和所在地街道办事处咨询。</w:t>
      </w:r>
    </w:p>
    <w:p w:rsidR="0005681C" w:rsidRPr="0045213A" w:rsidRDefault="005F7C08">
      <w:pPr>
        <w:widowControl/>
        <w:spacing w:line="360" w:lineRule="auto"/>
        <w:ind w:rightChars="100" w:right="210" w:firstLineChars="200" w:firstLine="562"/>
        <w:jc w:val="center"/>
        <w:rPr>
          <w:rFonts w:ascii="仿宋_GB2312" w:eastAsia="仿宋_GB2312" w:hAnsi="仿宋_GB2312" w:cs="仿宋_GB2312"/>
          <w:b/>
          <w:kern w:val="1"/>
          <w:sz w:val="28"/>
          <w:szCs w:val="28"/>
        </w:rPr>
      </w:pPr>
      <w:r>
        <w:rPr>
          <w:rFonts w:ascii="仿宋_GB2312" w:eastAsia="仿宋_GB2312" w:hAnsi="仿宋" w:hint="eastAsia"/>
          <w:b/>
          <w:sz w:val="28"/>
        </w:rPr>
        <w:br w:type="page"/>
      </w:r>
      <w:r>
        <w:rPr>
          <w:rFonts w:ascii="仿宋_GB2312" w:eastAsia="仿宋_GB2312" w:hAnsi="仿宋_GB2312" w:cs="仿宋_GB2312" w:hint="eastAsia"/>
          <w:b/>
          <w:kern w:val="1"/>
          <w:sz w:val="48"/>
          <w:szCs w:val="32"/>
        </w:rPr>
        <w:lastRenderedPageBreak/>
        <w:t>深圳市</w:t>
      </w:r>
      <w:r>
        <w:rPr>
          <w:rFonts w:ascii="仿宋_GB2312" w:eastAsia="仿宋_GB2312" w:hAnsi="仿宋_GB2312" w:cs="仿宋_GB2312" w:hint="eastAsia"/>
          <w:b/>
          <w:kern w:val="1"/>
          <w:sz w:val="48"/>
          <w:szCs w:val="32"/>
          <w:u w:val="single"/>
        </w:rPr>
        <w:t xml:space="preserve">       </w:t>
      </w:r>
      <w:r>
        <w:rPr>
          <w:rFonts w:ascii="仿宋_GB2312" w:eastAsia="仿宋_GB2312" w:hAnsi="仿宋_GB2312" w:cs="仿宋_GB2312" w:hint="eastAsia"/>
          <w:b/>
          <w:kern w:val="1"/>
          <w:sz w:val="48"/>
          <w:szCs w:val="32"/>
        </w:rPr>
        <w:t>（物业管理区域名称）共有物业和业主共有资金使用与管理办法</w:t>
      </w:r>
    </w:p>
    <w:p w:rsidR="0005681C" w:rsidRDefault="0005681C">
      <w:pPr>
        <w:widowControl/>
        <w:spacing w:line="360" w:lineRule="auto"/>
        <w:rPr>
          <w:rFonts w:ascii="仿宋_GB2312" w:eastAsia="仿宋_GB2312" w:hAnsi="仿宋"/>
          <w:b/>
          <w:sz w:val="28"/>
        </w:rPr>
      </w:pPr>
    </w:p>
    <w:p w:rsidR="0005681C" w:rsidRDefault="005F7C08">
      <w:pPr>
        <w:widowControl/>
        <w:spacing w:line="360" w:lineRule="auto"/>
        <w:jc w:val="center"/>
        <w:rPr>
          <w:rFonts w:ascii="仿宋_GB2312" w:eastAsia="仿宋_GB2312" w:hAnsiTheme="minorEastAsia"/>
          <w:b/>
          <w:sz w:val="28"/>
        </w:rPr>
      </w:pPr>
      <w:r>
        <w:rPr>
          <w:rFonts w:ascii="仿宋_GB2312" w:eastAsia="仿宋_GB2312" w:hAnsiTheme="minorEastAsia" w:hint="eastAsia"/>
          <w:b/>
          <w:sz w:val="28"/>
        </w:rPr>
        <w:t>第一章  总则</w:t>
      </w:r>
    </w:p>
    <w:p w:rsidR="0005681C" w:rsidRDefault="005F7C08">
      <w:pPr>
        <w:widowControl/>
        <w:spacing w:line="360" w:lineRule="auto"/>
        <w:rPr>
          <w:rFonts w:ascii="仿宋_GB2312" w:eastAsia="仿宋_GB2312" w:hAnsiTheme="minorEastAsia"/>
          <w:sz w:val="28"/>
        </w:rPr>
      </w:pPr>
      <w:r>
        <w:rPr>
          <w:rFonts w:ascii="仿宋_GB2312" w:eastAsia="仿宋_GB2312" w:hAnsiTheme="minorEastAsia" w:hint="eastAsia"/>
          <w:sz w:val="28"/>
        </w:rPr>
        <w:t>第一条 【目的和依据】为加强本物业管理区域共有物业和业主共有资金的管理，规范使用共有物业和业主共有资金，维护业主的合法权益，根据《中华人民共和国物权法》、《物业管理条例》、《深圳经济特区物业管理条例》（以下简称《特区条例》）、《深圳市物业专项维修资金管理规定》（以下简称《管理规定》）</w:t>
      </w:r>
      <w:r w:rsidR="00142C6F">
        <w:rPr>
          <w:rFonts w:ascii="仿宋_GB2312" w:eastAsia="仿宋_GB2312" w:hAnsiTheme="minorEastAsia" w:hint="eastAsia"/>
          <w:sz w:val="28"/>
        </w:rPr>
        <w:t>、《深圳市业主共有资金监督管理办法》</w:t>
      </w:r>
      <w:r>
        <w:rPr>
          <w:rFonts w:ascii="仿宋_GB2312" w:eastAsia="仿宋_GB2312" w:hAnsiTheme="minorEastAsia" w:hint="eastAsia"/>
          <w:sz w:val="28"/>
        </w:rPr>
        <w:t>等法律、法规和规范性文件，结合实际，制定本办法。</w:t>
      </w:r>
    </w:p>
    <w:p w:rsidR="0005681C" w:rsidRDefault="0005681C">
      <w:pPr>
        <w:spacing w:line="360" w:lineRule="auto"/>
        <w:ind w:rightChars="100" w:right="210"/>
        <w:rPr>
          <w:rFonts w:ascii="仿宋_GB2312" w:eastAsia="仿宋_GB2312" w:hAnsiTheme="minorEastAsia" w:cs="Gungsuh"/>
          <w:sz w:val="28"/>
          <w:szCs w:val="28"/>
          <w:lang w:val="en-GB"/>
        </w:rPr>
      </w:pPr>
    </w:p>
    <w:p w:rsidR="0005681C" w:rsidRDefault="005F7C08">
      <w:p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rPr>
        <w:t>第二条 【共有物业的范围】本物业管理区域内的共有物业，是指在本物业管理区域内，除专有部分物业、市政公用设施设备以外的属于业主共有的物业共用部位和共用设施设备。包括：</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（一） 建筑区划内的道路（属于</w:t>
      </w:r>
      <w:r>
        <w:rPr>
          <w:rFonts w:ascii="仿宋_GB2312" w:eastAsia="仿宋_GB2312" w:hAnsiTheme="minorEastAsia" w:hint="eastAsia"/>
          <w:sz w:val="28"/>
        </w:rPr>
        <w:t>城市公共道路的除外</w:t>
      </w:r>
      <w:r>
        <w:rPr>
          <w:rFonts w:ascii="仿宋_GB2312" w:eastAsia="仿宋_GB2312" w:hAnsiTheme="minorEastAsia" w:cs="Gungsuh" w:hint="eastAsia"/>
          <w:sz w:val="28"/>
          <w:szCs w:val="28"/>
        </w:rPr>
        <w:t>）；</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（二） 建筑区划内的绿地（属于城市公共绿地或者明示属于私人所有的除外）；</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三）业主委员会办公用房、物业服务办公用房、物业管理设施设备用房，建筑物的基础、承重结构、外墙、屋顶等基本结构部分，通道、楼梯、门厅、大堂等公共通行部分，消防、公共照明等附属设施设备，避难层、架空层、设备层或者设备间等结构部分；</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lastRenderedPageBreak/>
        <w:t>（四）附属设施设备，包括电梯、天线、照明，消防设施、路灯、沟渠、池、井；</w:t>
      </w:r>
    </w:p>
    <w:p w:rsidR="0005681C" w:rsidRDefault="005F7C08">
      <w:pPr>
        <w:spacing w:line="360" w:lineRule="auto"/>
        <w:ind w:rightChars="100" w:right="210" w:firstLineChars="200" w:firstLine="560"/>
        <w:rPr>
          <w:rFonts w:ascii="仿宋_GB2312" w:eastAsia="仿宋_GB2312" w:hAnsiTheme="minorEastAsia" w:cs="Gungsuh"/>
          <w:sz w:val="28"/>
          <w:szCs w:val="28"/>
          <w:u w:val="single"/>
        </w:rPr>
      </w:pPr>
      <w:r>
        <w:rPr>
          <w:rFonts w:ascii="仿宋_GB2312" w:eastAsia="仿宋_GB2312" w:hAnsiTheme="minorEastAsia" w:cs="Gungsuh" w:hint="eastAsia"/>
          <w:sz w:val="28"/>
          <w:szCs w:val="28"/>
        </w:rPr>
        <w:t>（五） 建筑区划内的其他公共场所，具体为</w:t>
      </w:r>
      <w:r>
        <w:rPr>
          <w:rFonts w:ascii="仿宋_GB2312" w:eastAsia="仿宋_GB2312" w:hAnsiTheme="minorEastAsia" w:cs="Gungsuh" w:hint="eastAsia"/>
          <w:sz w:val="28"/>
          <w:szCs w:val="28"/>
          <w:u w:val="single"/>
        </w:rPr>
        <w:t xml:space="preserve">                  </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u w:val="single"/>
        </w:rPr>
        <w:t xml:space="preserve">                                                    </w:t>
      </w:r>
      <w:r>
        <w:rPr>
          <w:rFonts w:ascii="仿宋_GB2312" w:eastAsia="仿宋_GB2312" w:hAnsiTheme="minorEastAsia" w:cs="Gungsuh" w:hint="eastAsia"/>
          <w:sz w:val="28"/>
          <w:szCs w:val="28"/>
        </w:rPr>
        <w:t>；</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Times New Roman" w:hint="eastAsia"/>
          <w:sz w:val="28"/>
          <w:szCs w:val="28"/>
        </w:rPr>
        <w:t>□ 本物业管理区域的土地出让合同和建设规划中明确为业主共有的地下车库，或本物业管理区域的土地出让合同和建设规划中虽未明确，</w:t>
      </w:r>
      <w:r>
        <w:rPr>
          <w:rFonts w:ascii="仿宋_GB2312" w:eastAsia="仿宋_GB2312" w:hAnsiTheme="minorEastAsia" w:cs="Times New Roman" w:hint="eastAsia"/>
          <w:sz w:val="28"/>
          <w:szCs w:val="28"/>
          <w:lang w:bidi="ar"/>
        </w:rPr>
        <w:t>但依法可以确定为业主共有的地下车库。</w:t>
      </w:r>
    </w:p>
    <w:p w:rsidR="0005681C" w:rsidRDefault="0005681C">
      <w:pPr>
        <w:spacing w:line="360" w:lineRule="auto"/>
        <w:ind w:rightChars="100" w:right="210"/>
        <w:rPr>
          <w:rFonts w:ascii="仿宋_GB2312" w:eastAsia="仿宋_GB2312" w:hAnsiTheme="minorEastAsia" w:cs="Gungsuh"/>
          <w:sz w:val="28"/>
          <w:szCs w:val="28"/>
        </w:rPr>
      </w:pPr>
    </w:p>
    <w:p w:rsidR="0005681C" w:rsidRDefault="005F7C08">
      <w:p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rPr>
        <w:t>第三条 【共有资金】本办法所称业主共有资金，包括：</w:t>
      </w:r>
    </w:p>
    <w:p w:rsidR="0005681C" w:rsidRDefault="005F7C08">
      <w:pPr>
        <w:spacing w:line="360" w:lineRule="auto"/>
        <w:ind w:rightChars="100" w:right="210" w:firstLineChars="200" w:firstLine="560"/>
        <w:rPr>
          <w:rFonts w:ascii="仿宋_GB2312" w:eastAsia="仿宋_GB2312" w:hAnsiTheme="minorEastAsia" w:cs="Gungsuh"/>
          <w:sz w:val="28"/>
          <w:szCs w:val="28"/>
          <w:u w:val="single"/>
        </w:rPr>
      </w:pPr>
      <w:r>
        <w:rPr>
          <w:rFonts w:ascii="仿宋_GB2312" w:eastAsia="仿宋_GB2312" w:hAnsiTheme="minorEastAsia" w:cs="Gungsuh" w:hint="eastAsia"/>
          <w:sz w:val="28"/>
          <w:szCs w:val="28"/>
        </w:rPr>
        <w:t>（一） 共有物业收益，具体包括：</w:t>
      </w:r>
    </w:p>
    <w:p w:rsidR="0005681C" w:rsidRDefault="005F7C08">
      <w:pPr>
        <w:spacing w:line="360" w:lineRule="auto"/>
        <w:ind w:rightChars="100" w:right="210" w:firstLineChars="200" w:firstLine="560"/>
        <w:rPr>
          <w:rFonts w:ascii="仿宋_GB2312" w:eastAsia="仿宋_GB2312" w:hAnsiTheme="minorEastAsia" w:cs="Times New Roman"/>
          <w:sz w:val="28"/>
          <w:szCs w:val="28"/>
        </w:rPr>
      </w:pPr>
      <w:r>
        <w:rPr>
          <w:rFonts w:ascii="仿宋_GB2312" w:eastAsia="仿宋_GB2312" w:hAnsiTheme="minorEastAsia" w:cs="Times New Roman" w:hint="eastAsia"/>
          <w:sz w:val="28"/>
          <w:szCs w:val="28"/>
        </w:rPr>
        <w:t>□ 电梯、外墙、楼顶、户外等物业共用部位、共用设施设备发布的广告收益</w:t>
      </w:r>
      <w:r w:rsidRPr="0045213A">
        <w:rPr>
          <w:rFonts w:ascii="仿宋_GB2312" w:eastAsia="仿宋_GB2312" w:hAnsiTheme="minorEastAsia" w:cs="Times New Roman" w:hint="eastAsia"/>
          <w:sz w:val="28"/>
          <w:szCs w:val="28"/>
        </w:rPr>
        <w:t>；</w:t>
      </w:r>
    </w:p>
    <w:p w:rsidR="0005681C" w:rsidRDefault="005F7C08">
      <w:pPr>
        <w:spacing w:line="360" w:lineRule="auto"/>
        <w:ind w:rightChars="100" w:right="210" w:firstLineChars="200" w:firstLine="560"/>
        <w:rPr>
          <w:rFonts w:ascii="仿宋_GB2312" w:eastAsia="仿宋_GB2312" w:hAnsiTheme="minorEastAsia" w:cs="Times New Roman"/>
          <w:sz w:val="28"/>
          <w:szCs w:val="28"/>
        </w:rPr>
      </w:pPr>
      <w:r>
        <w:rPr>
          <w:rFonts w:ascii="仿宋_GB2312" w:eastAsia="仿宋_GB2312" w:hAnsiTheme="minorEastAsia" w:cs="Times New Roman" w:hint="eastAsia"/>
          <w:sz w:val="28"/>
          <w:szCs w:val="28"/>
        </w:rPr>
        <w:t>□ 利用公共配套设施，如活动场地、会所，游泳池等经营收益</w:t>
      </w:r>
      <w:r w:rsidRPr="0045213A">
        <w:rPr>
          <w:rFonts w:ascii="仿宋_GB2312" w:eastAsia="仿宋_GB2312" w:hAnsiTheme="minorEastAsia" w:cs="Times New Roman" w:hint="eastAsia"/>
          <w:sz w:val="28"/>
          <w:szCs w:val="28"/>
        </w:rPr>
        <w:t>；</w:t>
      </w:r>
    </w:p>
    <w:p w:rsidR="0005681C" w:rsidRDefault="005F7C08">
      <w:pPr>
        <w:spacing w:line="360" w:lineRule="auto"/>
        <w:ind w:rightChars="100" w:right="210" w:firstLineChars="200" w:firstLine="560"/>
        <w:rPr>
          <w:rFonts w:ascii="仿宋_GB2312" w:eastAsia="仿宋_GB2312" w:hAnsiTheme="minorEastAsia" w:cs="Times New Roman"/>
          <w:sz w:val="28"/>
          <w:szCs w:val="28"/>
          <w:u w:val="single"/>
        </w:rPr>
      </w:pPr>
      <w:r>
        <w:rPr>
          <w:rFonts w:ascii="仿宋_GB2312" w:eastAsia="仿宋_GB2312" w:hAnsiTheme="minorEastAsia" w:cs="Times New Roman" w:hint="eastAsia"/>
          <w:sz w:val="28"/>
          <w:szCs w:val="28"/>
        </w:rPr>
        <w:t>□ 小区地上停车位等公共停车场收益；</w:t>
      </w:r>
    </w:p>
    <w:p w:rsidR="0005681C" w:rsidRDefault="005F7C08">
      <w:pPr>
        <w:spacing w:line="360" w:lineRule="auto"/>
        <w:ind w:rightChars="100" w:right="210" w:firstLineChars="200" w:firstLine="560"/>
        <w:rPr>
          <w:rFonts w:ascii="仿宋_GB2312" w:eastAsia="仿宋_GB2312" w:hAnsiTheme="minorEastAsia" w:cs="Times New Roman"/>
          <w:sz w:val="28"/>
          <w:szCs w:val="28"/>
        </w:rPr>
      </w:pPr>
      <w:r>
        <w:rPr>
          <w:rFonts w:ascii="仿宋_GB2312" w:eastAsia="仿宋_GB2312" w:hAnsiTheme="minorEastAsia" w:cs="Times New Roman" w:hint="eastAsia"/>
          <w:sz w:val="28"/>
          <w:szCs w:val="28"/>
        </w:rPr>
        <w:t>□ 商业或促销类型的活动进入小区的产生的收益，包括摊位租金、摊位费、入场费和场地费等</w:t>
      </w:r>
      <w:r>
        <w:rPr>
          <w:rFonts w:ascii="仿宋_GB2312" w:eastAsia="仿宋_GB2312" w:hAnsiTheme="minorEastAsia" w:cs="Times New Roman" w:hint="eastAsia"/>
          <w:sz w:val="28"/>
          <w:szCs w:val="28"/>
          <w:u w:val="single"/>
        </w:rPr>
        <w:t xml:space="preserve">                         </w:t>
      </w:r>
      <w:r w:rsidR="003213A9">
        <w:rPr>
          <w:rFonts w:ascii="仿宋_GB2312" w:eastAsia="仿宋_GB2312" w:hAnsiTheme="minorEastAsia" w:cs="Times New Roman" w:hint="eastAsia"/>
          <w:sz w:val="28"/>
          <w:szCs w:val="28"/>
          <w:u w:val="single"/>
        </w:rPr>
        <w:t>；</w:t>
      </w:r>
    </w:p>
    <w:p w:rsidR="0005681C" w:rsidRDefault="005F7C08">
      <w:pPr>
        <w:spacing w:line="360" w:lineRule="auto"/>
        <w:ind w:rightChars="100" w:right="210" w:firstLineChars="200" w:firstLine="560"/>
        <w:rPr>
          <w:rFonts w:ascii="仿宋_GB2312" w:eastAsia="仿宋_GB2312" w:hAnsiTheme="minorEastAsia" w:cs="Times New Roman"/>
          <w:sz w:val="28"/>
          <w:szCs w:val="28"/>
        </w:rPr>
      </w:pPr>
      <w:r>
        <w:rPr>
          <w:rFonts w:ascii="仿宋_GB2312" w:eastAsia="仿宋_GB2312" w:hAnsiTheme="minorEastAsia" w:cs="Times New Roman" w:hint="eastAsia"/>
          <w:sz w:val="28"/>
          <w:szCs w:val="28"/>
        </w:rPr>
        <w:t>□ 地下室等物业共用部位及属于全体业主共有的商业用房出租产生的租赁费</w:t>
      </w:r>
      <w:r>
        <w:rPr>
          <w:rFonts w:ascii="仿宋_GB2312" w:eastAsia="仿宋_GB2312" w:hAnsiTheme="minorEastAsia" w:cs="Times New Roman" w:hint="eastAsia"/>
          <w:sz w:val="28"/>
          <w:szCs w:val="28"/>
          <w:u w:val="single"/>
        </w:rPr>
        <w:t xml:space="preserve">                                    </w:t>
      </w:r>
      <w:r w:rsidR="003213A9">
        <w:rPr>
          <w:rFonts w:ascii="仿宋_GB2312" w:eastAsia="仿宋_GB2312" w:hAnsiTheme="minorEastAsia" w:cs="Times New Roman" w:hint="eastAsia"/>
          <w:sz w:val="28"/>
          <w:szCs w:val="28"/>
          <w:u w:val="single"/>
        </w:rPr>
        <w:t>；</w:t>
      </w:r>
    </w:p>
    <w:p w:rsidR="0005681C" w:rsidRDefault="005F7C08">
      <w:pPr>
        <w:spacing w:line="360" w:lineRule="auto"/>
        <w:ind w:rightChars="100" w:right="210" w:firstLineChars="200" w:firstLine="560"/>
        <w:rPr>
          <w:rFonts w:ascii="仿宋_GB2312" w:eastAsia="仿宋_GB2312" w:hAnsiTheme="minorEastAsia" w:cs="Times New Roman"/>
          <w:sz w:val="28"/>
          <w:szCs w:val="28"/>
        </w:rPr>
      </w:pPr>
      <w:r>
        <w:rPr>
          <w:rFonts w:ascii="仿宋_GB2312" w:eastAsia="仿宋_GB2312" w:hAnsiTheme="minorEastAsia" w:cs="Times New Roman" w:hint="eastAsia"/>
          <w:sz w:val="28"/>
          <w:szCs w:val="28"/>
        </w:rPr>
        <w:t>□</w:t>
      </w:r>
      <w:r w:rsidR="003213A9">
        <w:rPr>
          <w:rFonts w:ascii="仿宋_GB2312" w:eastAsia="仿宋_GB2312" w:hAnsiTheme="minorEastAsia" w:cs="Times New Roman" w:hint="eastAsia"/>
          <w:sz w:val="28"/>
          <w:szCs w:val="28"/>
        </w:rPr>
        <w:t xml:space="preserve"> </w:t>
      </w:r>
      <w:r>
        <w:rPr>
          <w:rFonts w:ascii="仿宋_GB2312" w:eastAsia="仿宋_GB2312" w:hAnsiTheme="minorEastAsia" w:cs="Times New Roman" w:hint="eastAsia"/>
          <w:sz w:val="28"/>
          <w:szCs w:val="28"/>
        </w:rPr>
        <w:t>部分通信运营管理费</w:t>
      </w:r>
      <w:r>
        <w:rPr>
          <w:rFonts w:ascii="仿宋_GB2312" w:eastAsia="仿宋_GB2312" w:hAnsiTheme="minorEastAsia" w:cs="Times New Roman" w:hint="eastAsia"/>
          <w:sz w:val="28"/>
          <w:szCs w:val="28"/>
          <w:u w:val="single"/>
        </w:rPr>
        <w:t xml:space="preserve">                                </w:t>
      </w:r>
      <w:r w:rsidR="003213A9">
        <w:rPr>
          <w:rFonts w:ascii="仿宋_GB2312" w:eastAsia="仿宋_GB2312" w:hAnsiTheme="minorEastAsia" w:cs="Times New Roman" w:hint="eastAsia"/>
          <w:sz w:val="28"/>
          <w:szCs w:val="28"/>
          <w:u w:val="single"/>
        </w:rPr>
        <w:t>；</w:t>
      </w:r>
      <w:r>
        <w:rPr>
          <w:rFonts w:ascii="仿宋_GB2312" w:eastAsia="仿宋_GB2312" w:hAnsiTheme="minorEastAsia" w:cs="Times New Roman" w:hint="eastAsia"/>
          <w:sz w:val="28"/>
          <w:szCs w:val="28"/>
          <w:u w:val="single"/>
        </w:rPr>
        <w:t xml:space="preserve">  </w:t>
      </w:r>
    </w:p>
    <w:p w:rsidR="0005681C" w:rsidRDefault="005F7C08">
      <w:pPr>
        <w:spacing w:line="360" w:lineRule="auto"/>
        <w:ind w:rightChars="100" w:right="210" w:firstLineChars="200" w:firstLine="560"/>
        <w:rPr>
          <w:rFonts w:ascii="仿宋_GB2312" w:eastAsia="仿宋_GB2312" w:hAnsiTheme="minorEastAsia" w:cs="Times New Roman"/>
          <w:sz w:val="28"/>
          <w:szCs w:val="28"/>
        </w:rPr>
      </w:pPr>
      <w:r>
        <w:rPr>
          <w:rFonts w:ascii="仿宋_GB2312" w:eastAsia="仿宋_GB2312" w:hAnsiTheme="minorEastAsia" w:cs="Times New Roman" w:hint="eastAsia"/>
          <w:sz w:val="28"/>
          <w:szCs w:val="28"/>
        </w:rPr>
        <w:t>□</w:t>
      </w:r>
      <w:r w:rsidR="003213A9">
        <w:rPr>
          <w:rFonts w:ascii="仿宋_GB2312" w:eastAsia="仿宋_GB2312" w:hAnsiTheme="minorEastAsia" w:cs="Times New Roman" w:hint="eastAsia"/>
          <w:sz w:val="28"/>
          <w:szCs w:val="28"/>
        </w:rPr>
        <w:t xml:space="preserve"> </w:t>
      </w:r>
      <w:r>
        <w:rPr>
          <w:rFonts w:ascii="仿宋_GB2312" w:eastAsia="仿宋_GB2312" w:hAnsiTheme="minorEastAsia" w:cs="Times New Roman" w:hint="eastAsia"/>
          <w:sz w:val="28"/>
          <w:szCs w:val="28"/>
        </w:rPr>
        <w:t>物业共用部位和共用设施设备被损坏或违法使用得到的赔偿或收益；</w:t>
      </w:r>
    </w:p>
    <w:p w:rsidR="0005681C" w:rsidRDefault="005F7C08">
      <w:pPr>
        <w:spacing w:line="360" w:lineRule="auto"/>
        <w:ind w:rightChars="100" w:right="210" w:firstLineChars="200" w:firstLine="560"/>
        <w:rPr>
          <w:rFonts w:ascii="仿宋_GB2312" w:eastAsia="仿宋_GB2312" w:hAnsiTheme="minorEastAsia" w:cs="Times New Roman"/>
          <w:sz w:val="28"/>
          <w:szCs w:val="28"/>
        </w:rPr>
      </w:pPr>
      <w:r>
        <w:rPr>
          <w:rFonts w:ascii="仿宋_GB2312" w:eastAsia="仿宋_GB2312" w:hAnsiTheme="minorEastAsia" w:cs="Times New Roman" w:hint="eastAsia"/>
          <w:sz w:val="28"/>
          <w:szCs w:val="28"/>
        </w:rPr>
        <w:lastRenderedPageBreak/>
        <w:t>□</w:t>
      </w:r>
      <w:r w:rsidR="003213A9">
        <w:rPr>
          <w:rFonts w:ascii="仿宋_GB2312" w:eastAsia="仿宋_GB2312" w:hAnsiTheme="minorEastAsia" w:cs="Times New Roman" w:hint="eastAsia"/>
          <w:sz w:val="28"/>
          <w:szCs w:val="28"/>
        </w:rPr>
        <w:t xml:space="preserve"> </w:t>
      </w:r>
      <w:r w:rsidRPr="0045213A">
        <w:rPr>
          <w:rFonts w:ascii="仿宋_GB2312" w:eastAsia="仿宋_GB2312" w:hAnsiTheme="minorEastAsia" w:cs="Times New Roman" w:hint="eastAsia"/>
          <w:sz w:val="28"/>
          <w:szCs w:val="28"/>
        </w:rPr>
        <w:t xml:space="preserve">因使用物业共用部位、共用设施设备而收取的违约金、滞纳金等；  </w:t>
      </w:r>
    </w:p>
    <w:p w:rsidR="0005681C" w:rsidRDefault="005F7C08">
      <w:pPr>
        <w:spacing w:line="360" w:lineRule="auto"/>
        <w:ind w:rightChars="100" w:right="210" w:firstLineChars="200" w:firstLine="560"/>
        <w:rPr>
          <w:rFonts w:ascii="仿宋_GB2312" w:eastAsia="仿宋_GB2312" w:hAnsiTheme="minorEastAsia" w:cs="Times New Roman"/>
          <w:sz w:val="28"/>
          <w:szCs w:val="28"/>
        </w:rPr>
      </w:pPr>
      <w:r>
        <w:rPr>
          <w:rFonts w:ascii="仿宋_GB2312" w:eastAsia="仿宋_GB2312" w:hAnsiTheme="minorEastAsia" w:cs="Times New Roman" w:hint="eastAsia"/>
          <w:sz w:val="28"/>
          <w:szCs w:val="28"/>
        </w:rPr>
        <w:t xml:space="preserve">□ </w:t>
      </w:r>
      <w:proofErr w:type="gramStart"/>
      <w:r>
        <w:rPr>
          <w:rFonts w:ascii="仿宋_GB2312" w:eastAsia="仿宋_GB2312" w:hAnsiTheme="minorEastAsia" w:cs="Times New Roman" w:hint="eastAsia"/>
          <w:sz w:val="28"/>
          <w:szCs w:val="28"/>
        </w:rPr>
        <w:t>其他利用</w:t>
      </w:r>
      <w:proofErr w:type="gramEnd"/>
      <w:r>
        <w:rPr>
          <w:rFonts w:ascii="仿宋_GB2312" w:eastAsia="仿宋_GB2312" w:hAnsiTheme="minorEastAsia" w:cs="Times New Roman" w:hint="eastAsia"/>
          <w:sz w:val="28"/>
          <w:szCs w:val="28"/>
        </w:rPr>
        <w:t>物业共用部位、共用设施设备经营产生的收益。</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（二）</w:t>
      </w:r>
      <w:proofErr w:type="gramStart"/>
      <w:r>
        <w:rPr>
          <w:rFonts w:ascii="仿宋_GB2312" w:eastAsia="仿宋_GB2312" w:hAnsiTheme="minorEastAsia" w:cs="Gungsuh" w:hint="eastAsia"/>
          <w:sz w:val="28"/>
          <w:szCs w:val="28"/>
        </w:rPr>
        <w:t>物业专项</w:t>
      </w:r>
      <w:proofErr w:type="gramEnd"/>
      <w:r>
        <w:rPr>
          <w:rFonts w:ascii="仿宋_GB2312" w:eastAsia="仿宋_GB2312" w:hAnsiTheme="minorEastAsia" w:cs="Gungsuh" w:hint="eastAsia"/>
          <w:sz w:val="28"/>
          <w:szCs w:val="28"/>
        </w:rPr>
        <w:t>维修资金；</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（三）物业管理费；</w:t>
      </w:r>
    </w:p>
    <w:p w:rsidR="0005681C" w:rsidRDefault="005F7C08">
      <w:pPr>
        <w:spacing w:line="360" w:lineRule="auto"/>
        <w:ind w:rightChars="100" w:right="210" w:firstLineChars="200" w:firstLine="560"/>
        <w:rPr>
          <w:rFonts w:ascii="仿宋_GB2312" w:eastAsia="仿宋_GB2312" w:hAnsiTheme="minorEastAsia"/>
          <w:sz w:val="28"/>
          <w:u w:val="single"/>
        </w:rPr>
      </w:pPr>
      <w:r>
        <w:rPr>
          <w:rFonts w:ascii="仿宋_GB2312" w:eastAsia="仿宋_GB2312" w:hAnsiTheme="minorEastAsia" w:cs="Gungsuh" w:hint="eastAsia"/>
          <w:sz w:val="28"/>
          <w:szCs w:val="28"/>
        </w:rPr>
        <w:t>（四）</w:t>
      </w:r>
      <w:r>
        <w:rPr>
          <w:rFonts w:ascii="仿宋_GB2312" w:eastAsia="仿宋_GB2312" w:hAnsiTheme="minorEastAsia" w:hint="eastAsia"/>
          <w:sz w:val="28"/>
        </w:rPr>
        <w:t>业主依据管理规约或者业主大会决定分摊的费用</w:t>
      </w:r>
      <w:r>
        <w:rPr>
          <w:rFonts w:ascii="仿宋_GB2312" w:eastAsia="仿宋_GB2312" w:hAnsiTheme="minorEastAsia" w:cs="Gungsuh" w:hint="eastAsia"/>
          <w:sz w:val="28"/>
          <w:szCs w:val="28"/>
        </w:rPr>
        <w:t>，包括以下：</w:t>
      </w:r>
    </w:p>
    <w:p w:rsidR="0005681C" w:rsidRDefault="005F7C08">
      <w:pPr>
        <w:spacing w:line="360" w:lineRule="auto"/>
        <w:ind w:rightChars="100" w:right="210" w:firstLineChars="200" w:firstLine="560"/>
        <w:rPr>
          <w:rFonts w:ascii="仿宋_GB2312" w:eastAsia="仿宋_GB2312" w:hAnsiTheme="minorEastAsia" w:cs="Times New Roman"/>
          <w:sz w:val="28"/>
          <w:szCs w:val="28"/>
        </w:rPr>
      </w:pPr>
      <w:r>
        <w:rPr>
          <w:rFonts w:ascii="仿宋_GB2312" w:eastAsia="仿宋_GB2312" w:hAnsiTheme="minorEastAsia" w:cs="Times New Roman" w:hint="eastAsia"/>
          <w:sz w:val="28"/>
          <w:szCs w:val="28"/>
        </w:rPr>
        <w:t xml:space="preserve">□ </w:t>
      </w:r>
      <w:r>
        <w:rPr>
          <w:rFonts w:ascii="仿宋_GB2312" w:eastAsia="仿宋_GB2312" w:hAnsiTheme="minorEastAsia" w:cs="Times New Roman" w:hint="eastAsia"/>
          <w:sz w:val="28"/>
          <w:szCs w:val="28"/>
          <w:u w:val="single"/>
        </w:rPr>
        <w:t xml:space="preserve">                                    </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Times New Roman" w:hint="eastAsia"/>
          <w:sz w:val="28"/>
          <w:szCs w:val="28"/>
        </w:rPr>
        <w:t xml:space="preserve">□ </w:t>
      </w:r>
      <w:r>
        <w:rPr>
          <w:rFonts w:ascii="仿宋_GB2312" w:eastAsia="仿宋_GB2312" w:hAnsiTheme="minorEastAsia" w:cs="Times New Roman" w:hint="eastAsia"/>
          <w:sz w:val="28"/>
          <w:szCs w:val="28"/>
          <w:u w:val="single"/>
        </w:rPr>
        <w:t xml:space="preserve">                                    </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（五）本办法所称共有资金的其他合法收入包括：</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Times New Roman" w:hint="eastAsia"/>
          <w:sz w:val="28"/>
          <w:szCs w:val="28"/>
        </w:rPr>
        <w:sym w:font="Wingdings 2" w:char="00A3"/>
      </w:r>
      <w:proofErr w:type="gramStart"/>
      <w:r>
        <w:rPr>
          <w:rFonts w:ascii="仿宋_GB2312" w:eastAsia="仿宋_GB2312" w:hAnsiTheme="minorEastAsia" w:cs="Gungsuh" w:hint="eastAsia"/>
          <w:sz w:val="28"/>
          <w:szCs w:val="28"/>
        </w:rPr>
        <w:t>孳</w:t>
      </w:r>
      <w:proofErr w:type="gramEnd"/>
      <w:r>
        <w:rPr>
          <w:rFonts w:ascii="仿宋_GB2312" w:eastAsia="仿宋_GB2312" w:hAnsiTheme="minorEastAsia" w:cs="Gungsuh" w:hint="eastAsia"/>
          <w:sz w:val="28"/>
          <w:szCs w:val="28"/>
        </w:rPr>
        <w:t>息及合法投资产生的收益；</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Times New Roman" w:hint="eastAsia"/>
          <w:sz w:val="28"/>
          <w:szCs w:val="28"/>
        </w:rPr>
        <w:t>□</w:t>
      </w:r>
      <w:r>
        <w:rPr>
          <w:rFonts w:ascii="仿宋_GB2312" w:eastAsia="仿宋_GB2312" w:hAnsiTheme="minorEastAsia" w:cs="Gungsuh" w:hint="eastAsia"/>
          <w:sz w:val="28"/>
          <w:szCs w:val="28"/>
        </w:rPr>
        <w:t>物业服务企业（其他管理人）违反物业服务合同约定所支付的违约金和赔偿金；</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Times New Roman" w:hint="eastAsia"/>
          <w:sz w:val="28"/>
          <w:szCs w:val="28"/>
        </w:rPr>
        <w:t>□</w:t>
      </w:r>
      <w:r>
        <w:rPr>
          <w:rFonts w:ascii="仿宋_GB2312" w:eastAsia="仿宋_GB2312" w:hAnsiTheme="minorEastAsia" w:cs="Gungsuh" w:hint="eastAsia"/>
          <w:sz w:val="28"/>
          <w:szCs w:val="28"/>
          <w:u w:val="single"/>
        </w:rPr>
        <w:t xml:space="preserve">                                    </w:t>
      </w:r>
    </w:p>
    <w:p w:rsidR="0005681C" w:rsidRDefault="0005681C">
      <w:pPr>
        <w:spacing w:line="360" w:lineRule="auto"/>
        <w:ind w:rightChars="100" w:right="210"/>
        <w:rPr>
          <w:rFonts w:ascii="仿宋_GB2312" w:eastAsia="仿宋_GB2312" w:hAnsiTheme="minorEastAsia" w:cs="Gungsuh"/>
          <w:sz w:val="28"/>
          <w:szCs w:val="28"/>
        </w:rPr>
      </w:pPr>
    </w:p>
    <w:p w:rsidR="002F1581" w:rsidRDefault="005F7C08" w:rsidP="0045213A">
      <w:pPr>
        <w:numPr>
          <w:ilvl w:val="0"/>
          <w:numId w:val="1"/>
        </w:num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rPr>
        <w:t>【基本原则】共有物业和业主共有资金的使用与管理实行业主决策、利益共享、公开透明、全程监督的原则。</w:t>
      </w:r>
    </w:p>
    <w:p w:rsidR="0005681C" w:rsidRDefault="005F7C08" w:rsidP="0045213A">
      <w:pPr>
        <w:numPr>
          <w:ilvl w:val="0"/>
          <w:numId w:val="1"/>
        </w:num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rPr>
        <w:t>【各方监督】</w:t>
      </w:r>
      <w:r>
        <w:rPr>
          <w:rFonts w:ascii="仿宋_GB2312" w:eastAsia="仿宋_GB2312" w:hAnsiTheme="minorEastAsia" w:hint="eastAsia"/>
          <w:sz w:val="28"/>
        </w:rPr>
        <w:t>业主、业主大会、业主委员会、监事会或监事依照法律法规对本小区的共有物业和业主共有资金使用与管理进行监督。</w:t>
      </w:r>
    </w:p>
    <w:p w:rsidR="0005681C" w:rsidRDefault="005F7C08">
      <w:pPr>
        <w:spacing w:line="360" w:lineRule="auto"/>
        <w:ind w:rightChars="100" w:right="210" w:firstLineChars="200" w:firstLine="560"/>
        <w:rPr>
          <w:rFonts w:ascii="仿宋_GB2312" w:eastAsia="仿宋_GB2312" w:hAnsiTheme="minorEastAsia"/>
          <w:sz w:val="28"/>
        </w:rPr>
      </w:pPr>
      <w:r>
        <w:rPr>
          <w:rFonts w:ascii="仿宋_GB2312" w:eastAsia="仿宋_GB2312" w:hAnsiTheme="minorEastAsia" w:hint="eastAsia"/>
          <w:sz w:val="28"/>
        </w:rPr>
        <w:t>业主大会聘请的</w:t>
      </w:r>
      <w:r>
        <w:rPr>
          <w:rFonts w:ascii="仿宋_GB2312" w:eastAsia="仿宋_GB2312" w:hAnsiTheme="minorEastAsia"/>
          <w:sz w:val="28"/>
        </w:rPr>
        <w:t>中介</w:t>
      </w:r>
      <w:r>
        <w:rPr>
          <w:rFonts w:ascii="仿宋_GB2312" w:eastAsia="仿宋_GB2312" w:hAnsiTheme="minorEastAsia" w:hint="eastAsia"/>
          <w:sz w:val="28"/>
        </w:rPr>
        <w:t>服务机构（如会计师事务所、律师事务所）配合业主、业主委员会、业主监事会的监督工作。</w:t>
      </w:r>
    </w:p>
    <w:p w:rsidR="0005681C" w:rsidRDefault="005F7C08">
      <w:pPr>
        <w:spacing w:line="360" w:lineRule="auto"/>
        <w:ind w:rightChars="100" w:right="210" w:firstLineChars="200" w:firstLine="562"/>
        <w:jc w:val="center"/>
        <w:rPr>
          <w:rFonts w:ascii="仿宋_GB2312" w:eastAsia="仿宋_GB2312" w:hAnsiTheme="minorEastAsia"/>
          <w:b/>
          <w:sz w:val="28"/>
        </w:rPr>
      </w:pPr>
      <w:r>
        <w:rPr>
          <w:rFonts w:ascii="仿宋_GB2312" w:eastAsia="仿宋_GB2312" w:hAnsiTheme="minorEastAsia" w:hint="eastAsia"/>
          <w:b/>
          <w:sz w:val="28"/>
        </w:rPr>
        <w:lastRenderedPageBreak/>
        <w:t>第二章　共有物业的使用与管理</w:t>
      </w:r>
    </w:p>
    <w:p w:rsidR="0005681C" w:rsidRDefault="005F7C08">
      <w:p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rPr>
        <w:t>第六条 【共有物业权利归属及限制】本物业管理区域内共有物业归业主共有，禁止任何单位、个人侵占、处分或者未经业主大会同意改作他用。</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业主对共有物业享有权利，承担义务，不得以放弃权利而不履行义务。</w:t>
      </w:r>
    </w:p>
    <w:p w:rsidR="0005681C" w:rsidRDefault="005F7C08">
      <w:p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rPr>
        <w:t>第七条 【共有物业的交接查验】业主大会在物业服务合同终止后与物业服务企业（其他管理人）办理交接时，应当由业主委员会组织查验共有物业，对利用共有物业经营的相关资料、公共水电分摊费用缴纳记录和物业服务期间形成的有关物业及设施设备改造、维修、运行、保养的有关完整资料进行妥善接收，并且签订交接协议，对查验的基本内容、各方权利义务、存在问题的解决方式及其时限、违约责任等事项</w:t>
      </w:r>
      <w:proofErr w:type="gramStart"/>
      <w:r>
        <w:rPr>
          <w:rFonts w:ascii="仿宋_GB2312" w:eastAsia="仿宋_GB2312" w:hAnsiTheme="minorEastAsia" w:cs="Gungsuh" w:hint="eastAsia"/>
          <w:sz w:val="28"/>
          <w:szCs w:val="28"/>
        </w:rPr>
        <w:t>作出</w:t>
      </w:r>
      <w:proofErr w:type="gramEnd"/>
      <w:r>
        <w:rPr>
          <w:rFonts w:ascii="仿宋_GB2312" w:eastAsia="仿宋_GB2312" w:hAnsiTheme="minorEastAsia" w:cs="Gungsuh" w:hint="eastAsia"/>
          <w:sz w:val="28"/>
          <w:szCs w:val="28"/>
        </w:rPr>
        <w:t xml:space="preserve">明确约定。 </w:t>
      </w:r>
    </w:p>
    <w:p w:rsidR="0005681C" w:rsidRDefault="005F7C08">
      <w:p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rPr>
        <w:t>第八条 【共有物业的使用原则】业主、物业使用人、物业服务企业（或其他管理人）应当遵守管理规约及物业管理区域车辆停放、电梯使用、空调安装、垃圾投放等管理制度和约定，不得损害业主或任何第三方的合法权益，不得从事法律、法规、规章和规范性文件禁止的行为。</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业主、物业使用人、物业服务企业（或其他管理人）使用建筑区划内的共有物业应当遵守法律、法规、规章和本物业管理区域的管理规约，按照有利于物业使用、安全以及公平、合理的原则，正确处理供水、排水、通行、通风、采光、噪音、维修、装饰装修、</w:t>
      </w:r>
      <w:r>
        <w:rPr>
          <w:rFonts w:ascii="仿宋_GB2312" w:eastAsia="仿宋_GB2312" w:hAnsiTheme="minorEastAsia" w:cs="Gungsuh" w:hint="eastAsia"/>
          <w:sz w:val="28"/>
          <w:szCs w:val="28"/>
        </w:rPr>
        <w:lastRenderedPageBreak/>
        <w:t>环境卫生、环境保护等方面的关系。</w:t>
      </w:r>
    </w:p>
    <w:p w:rsidR="0005681C" w:rsidRDefault="005F7C08">
      <w:p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rPr>
        <w:t>第九条 【物业共用部分的经营】利用物业共用部分经营的，应当符合法律、法规和本规约的规定，并经本住宅小区的业主大会表决同意。</w:t>
      </w:r>
    </w:p>
    <w:p w:rsidR="0005681C" w:rsidRDefault="005F7C08">
      <w:pPr>
        <w:spacing w:line="360" w:lineRule="auto"/>
        <w:ind w:rightChars="100" w:right="210"/>
        <w:rPr>
          <w:rFonts w:ascii="仿宋_GB2312" w:eastAsia="仿宋_GB2312" w:hAnsiTheme="minorEastAsia" w:cs="Times New Roman"/>
          <w:sz w:val="28"/>
          <w:szCs w:val="28"/>
        </w:rPr>
      </w:pPr>
      <w:r>
        <w:rPr>
          <w:rFonts w:ascii="仿宋_GB2312" w:eastAsia="仿宋_GB2312" w:hAnsiTheme="minorEastAsia" w:cs="Gungsuh" w:hint="eastAsia"/>
          <w:sz w:val="28"/>
          <w:szCs w:val="28"/>
        </w:rPr>
        <w:t>第十条 【共有物业的管理内容】本物业管理区域共有物业的管理包括：</w:t>
      </w:r>
    </w:p>
    <w:p w:rsidR="0005681C" w:rsidRDefault="005F7C08">
      <w:pPr>
        <w:spacing w:line="360" w:lineRule="auto"/>
        <w:ind w:rightChars="100" w:right="210" w:firstLineChars="200" w:firstLine="560"/>
        <w:rPr>
          <w:rFonts w:ascii="仿宋_GB2312" w:eastAsia="仿宋_GB2312" w:hAnsiTheme="minorEastAsia"/>
          <w:sz w:val="28"/>
        </w:rPr>
      </w:pPr>
      <w:r>
        <w:rPr>
          <w:rFonts w:ascii="仿宋_GB2312" w:eastAsia="仿宋_GB2312" w:hAnsiTheme="minorEastAsia" w:hint="eastAsia"/>
          <w:sz w:val="28"/>
        </w:rPr>
        <w:t>（一）对共有物业及相关资料物品等进行承接查验；</w:t>
      </w:r>
    </w:p>
    <w:p w:rsidR="0005681C" w:rsidRDefault="005F7C08">
      <w:pPr>
        <w:spacing w:line="360" w:lineRule="auto"/>
        <w:ind w:rightChars="100" w:right="210" w:firstLineChars="200" w:firstLine="560"/>
        <w:rPr>
          <w:rFonts w:ascii="仿宋_GB2312" w:eastAsia="仿宋_GB2312" w:hAnsiTheme="minorEastAsia"/>
          <w:sz w:val="28"/>
        </w:rPr>
      </w:pPr>
      <w:r>
        <w:rPr>
          <w:rFonts w:ascii="仿宋_GB2312" w:eastAsia="仿宋_GB2312" w:hAnsiTheme="minorEastAsia" w:hint="eastAsia"/>
          <w:sz w:val="28"/>
        </w:rPr>
        <w:t>（二）对共有物业进行维修养护；</w:t>
      </w:r>
    </w:p>
    <w:p w:rsidR="0005681C" w:rsidRDefault="005F7C08">
      <w:pPr>
        <w:spacing w:line="360" w:lineRule="auto"/>
        <w:ind w:rightChars="100" w:right="210" w:firstLineChars="200" w:firstLine="560"/>
        <w:rPr>
          <w:rFonts w:ascii="仿宋_GB2312" w:eastAsia="仿宋_GB2312" w:hAnsiTheme="minorEastAsia"/>
          <w:sz w:val="28"/>
        </w:rPr>
      </w:pPr>
      <w:r>
        <w:rPr>
          <w:rFonts w:ascii="仿宋_GB2312" w:eastAsia="仿宋_GB2312" w:hAnsiTheme="minorEastAsia" w:hint="eastAsia"/>
          <w:sz w:val="28"/>
        </w:rPr>
        <w:t>（三）对共有物业进行改建或重建；</w:t>
      </w:r>
    </w:p>
    <w:p w:rsidR="0005681C" w:rsidRDefault="005F7C08">
      <w:pPr>
        <w:spacing w:line="360" w:lineRule="auto"/>
        <w:ind w:rightChars="100" w:right="210" w:firstLineChars="200" w:firstLine="560"/>
        <w:rPr>
          <w:rFonts w:ascii="仿宋_GB2312" w:eastAsia="仿宋_GB2312" w:hAnsiTheme="minorEastAsia"/>
          <w:sz w:val="28"/>
        </w:rPr>
      </w:pPr>
      <w:r>
        <w:rPr>
          <w:rFonts w:ascii="仿宋_GB2312" w:eastAsia="仿宋_GB2312" w:hAnsiTheme="minorEastAsia" w:hint="eastAsia"/>
          <w:sz w:val="28"/>
        </w:rPr>
        <w:t>（四）改变共有物业的用途；</w:t>
      </w:r>
    </w:p>
    <w:p w:rsidR="0005681C" w:rsidRDefault="005F7C08">
      <w:pPr>
        <w:spacing w:line="360" w:lineRule="auto"/>
        <w:ind w:rightChars="100" w:right="210" w:firstLineChars="200" w:firstLine="560"/>
        <w:rPr>
          <w:rFonts w:ascii="仿宋_GB2312" w:eastAsia="仿宋_GB2312" w:hAnsiTheme="minorEastAsia"/>
          <w:sz w:val="28"/>
        </w:rPr>
      </w:pPr>
      <w:r>
        <w:rPr>
          <w:rFonts w:ascii="仿宋_GB2312" w:eastAsia="仿宋_GB2312" w:hAnsiTheme="minorEastAsia" w:hint="eastAsia"/>
          <w:sz w:val="28"/>
        </w:rPr>
        <w:t>（五）利用共有物业从事经营活动；</w:t>
      </w:r>
    </w:p>
    <w:p w:rsidR="0005681C" w:rsidRDefault="005F7C08">
      <w:pPr>
        <w:spacing w:line="360" w:lineRule="auto"/>
        <w:ind w:rightChars="100" w:right="210" w:firstLineChars="200" w:firstLine="560"/>
        <w:rPr>
          <w:rFonts w:ascii="仿宋_GB2312" w:eastAsia="仿宋_GB2312" w:hAnsiTheme="minorEastAsia"/>
          <w:sz w:val="28"/>
        </w:rPr>
      </w:pPr>
      <w:r>
        <w:rPr>
          <w:rFonts w:ascii="仿宋_GB2312" w:eastAsia="仿宋_GB2312" w:hAnsiTheme="minorEastAsia" w:hint="eastAsia"/>
          <w:sz w:val="28"/>
        </w:rPr>
        <w:t>（六）</w:t>
      </w:r>
      <w:r>
        <w:rPr>
          <w:rFonts w:ascii="仿宋_GB2312" w:eastAsia="仿宋_GB2312" w:hAnsiTheme="minorEastAsia" w:hint="eastAsia"/>
          <w:sz w:val="28"/>
          <w:u w:val="single"/>
        </w:rPr>
        <w:t xml:space="preserve">                                    </w:t>
      </w:r>
    </w:p>
    <w:p w:rsidR="0005681C" w:rsidRDefault="005F7C08">
      <w:p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rPr>
        <w:t xml:space="preserve">第十一条 【共有物业的安全防范及维修】本物业管理区域内的共有物业由业主大会 </w:t>
      </w:r>
      <w:r>
        <w:rPr>
          <w:rFonts w:ascii="仿宋_GB2312" w:eastAsia="仿宋_GB2312" w:hAnsiTheme="minorEastAsia" w:cs="Times New Roman" w:hint="eastAsia"/>
          <w:sz w:val="28"/>
          <w:szCs w:val="28"/>
        </w:rPr>
        <w:sym w:font="Wingdings 2" w:char="00A3"/>
      </w:r>
      <w:r w:rsidR="00A65868">
        <w:rPr>
          <w:rFonts w:ascii="仿宋_GB2312" w:eastAsia="仿宋_GB2312" w:hAnsiTheme="minorEastAsia" w:cs="Times New Roman" w:hint="eastAsia"/>
          <w:sz w:val="28"/>
          <w:szCs w:val="28"/>
        </w:rPr>
        <w:t>自行管理</w:t>
      </w:r>
      <w:r>
        <w:rPr>
          <w:rFonts w:ascii="仿宋_GB2312" w:eastAsia="仿宋_GB2312" w:hAnsiTheme="minorEastAsia" w:cs="Gungsuh" w:hint="eastAsia"/>
          <w:sz w:val="28"/>
          <w:szCs w:val="28"/>
        </w:rPr>
        <w:t xml:space="preserve"> </w:t>
      </w:r>
      <w:r>
        <w:rPr>
          <w:rFonts w:ascii="仿宋_GB2312" w:eastAsia="仿宋_GB2312" w:hAnsiTheme="minorEastAsia" w:cs="Times New Roman" w:hint="eastAsia"/>
          <w:sz w:val="28"/>
          <w:szCs w:val="28"/>
        </w:rPr>
        <w:sym w:font="Wingdings 2" w:char="00A3"/>
      </w:r>
      <w:r w:rsidR="00A65868">
        <w:rPr>
          <w:rFonts w:ascii="仿宋_GB2312" w:eastAsia="仿宋_GB2312" w:hAnsiTheme="minorEastAsia" w:cs="Times New Roman" w:hint="eastAsia"/>
          <w:sz w:val="28"/>
          <w:szCs w:val="28"/>
        </w:rPr>
        <w:t>委托</w:t>
      </w:r>
      <w:r>
        <w:rPr>
          <w:rFonts w:ascii="仿宋_GB2312" w:eastAsia="仿宋_GB2312" w:hAnsiTheme="minorEastAsia" w:cs="Times New Roman" w:hint="eastAsia"/>
          <w:sz w:val="28"/>
          <w:szCs w:val="28"/>
        </w:rPr>
        <w:t xml:space="preserve">物业服务企业  </w:t>
      </w:r>
      <w:r>
        <w:rPr>
          <w:rFonts w:ascii="仿宋_GB2312" w:eastAsia="仿宋_GB2312" w:hAnsiTheme="minorEastAsia" w:cs="Times New Roman" w:hint="eastAsia"/>
          <w:sz w:val="28"/>
          <w:szCs w:val="28"/>
        </w:rPr>
        <w:sym w:font="Wingdings 2" w:char="00A3"/>
      </w:r>
      <w:r w:rsidR="00A65868">
        <w:rPr>
          <w:rFonts w:ascii="仿宋_GB2312" w:eastAsia="仿宋_GB2312" w:hAnsiTheme="minorEastAsia" w:cs="Times New Roman" w:hint="eastAsia"/>
          <w:sz w:val="28"/>
          <w:szCs w:val="28"/>
        </w:rPr>
        <w:t>委托</w:t>
      </w:r>
      <w:r>
        <w:rPr>
          <w:rFonts w:ascii="仿宋_GB2312" w:eastAsia="仿宋_GB2312" w:hAnsiTheme="minorEastAsia" w:cs="Times New Roman" w:hint="eastAsia"/>
          <w:sz w:val="28"/>
          <w:szCs w:val="28"/>
        </w:rPr>
        <w:t>其他管理人</w:t>
      </w:r>
      <w:r>
        <w:rPr>
          <w:rFonts w:ascii="仿宋_GB2312" w:eastAsia="仿宋_GB2312" w:hAnsiTheme="minorEastAsia" w:cs="Gungsuh" w:hint="eastAsia"/>
          <w:sz w:val="28"/>
          <w:szCs w:val="28"/>
        </w:rPr>
        <w:t xml:space="preserve">为共有物业管理人进行管理。    </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共有物业管理人、使用人对其所管理或使用的共有物业的窗户、阳台、搁置物、悬挂物等可能影响公共安全的物品和设施承担安全管理责任。</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共有物业管理人应当加强对</w:t>
      </w:r>
      <w:proofErr w:type="gramStart"/>
      <w:r>
        <w:rPr>
          <w:rFonts w:ascii="仿宋_GB2312" w:eastAsia="仿宋_GB2312" w:hAnsiTheme="minorEastAsia" w:cs="Gungsuh" w:hint="eastAsia"/>
          <w:sz w:val="28"/>
          <w:szCs w:val="28"/>
        </w:rPr>
        <w:t>物业天</w:t>
      </w:r>
      <w:proofErr w:type="gramEnd"/>
      <w:r>
        <w:rPr>
          <w:rFonts w:ascii="仿宋_GB2312" w:eastAsia="仿宋_GB2312" w:hAnsiTheme="minorEastAsia" w:cs="Gungsuh" w:hint="eastAsia"/>
          <w:sz w:val="28"/>
          <w:szCs w:val="28"/>
        </w:rPr>
        <w:t>面、外墙、楼梯间等物业共用部位的日常巡查。发现安全隐患的，应当及时处理；发现存在影响市政专营设施安全的情况的，应当及时报告市政专营单位；发现电梯、消防设施故障、外墙墙面存在脱落危险、屋顶或者外墙出现</w:t>
      </w:r>
      <w:r>
        <w:rPr>
          <w:rFonts w:ascii="仿宋_GB2312" w:eastAsia="仿宋_GB2312" w:hAnsiTheme="minorEastAsia" w:cs="Gungsuh" w:hint="eastAsia"/>
          <w:sz w:val="28"/>
          <w:szCs w:val="28"/>
        </w:rPr>
        <w:lastRenderedPageBreak/>
        <w:t>渗漏等危及物业安全的紧急情况的，应进行应急维修。</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业主委员会、共有物业管理人对维护保养、改造物业及配置固定设施设备而形成的资料，应当妥善保管并建立档案。</w:t>
      </w:r>
    </w:p>
    <w:p w:rsidR="0005681C" w:rsidRPr="0045213A" w:rsidRDefault="005F7C08" w:rsidP="0045213A">
      <w:p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rPr>
        <w:t>第十二条【物业安全、房屋及公共设施维修保险】本物业管理区域对于是否为物业共用部位、共用设施设备购买物业安全、房屋及公共设施维修保险，由业主大会依程序进行表决确定。</w:t>
      </w:r>
    </w:p>
    <w:p w:rsidR="0005681C" w:rsidRDefault="005F7C08">
      <w:p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rPr>
        <w:t>第十三条 【共有物业的管理决策】业主大会会议</w:t>
      </w:r>
      <w:proofErr w:type="gramStart"/>
      <w:r>
        <w:rPr>
          <w:rFonts w:ascii="仿宋_GB2312" w:eastAsia="仿宋_GB2312" w:hAnsiTheme="minorEastAsia" w:cs="Gungsuh" w:hint="eastAsia"/>
          <w:sz w:val="28"/>
          <w:szCs w:val="28"/>
        </w:rPr>
        <w:t>作出</w:t>
      </w:r>
      <w:proofErr w:type="gramEnd"/>
      <w:r>
        <w:rPr>
          <w:rFonts w:ascii="仿宋_GB2312" w:eastAsia="仿宋_GB2312" w:hAnsiTheme="minorEastAsia" w:cs="Gungsuh" w:hint="eastAsia"/>
          <w:sz w:val="28"/>
          <w:szCs w:val="28"/>
        </w:rPr>
        <w:t>有关共有物业管理和使用决定的，应当符合法律规定的参会业主人数比例和参会业主所持投票权数比例规定。</w:t>
      </w:r>
    </w:p>
    <w:p w:rsidR="0005681C" w:rsidRDefault="005F7C08">
      <w:p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rPr>
        <w:t>第十四条 【违法违约的处理方式】业主违反本办法第八条的规定，损害全体业主合法权益的，应当恢复原状，业主大会有权追究其侵权赔偿责任。</w:t>
      </w:r>
    </w:p>
    <w:p w:rsidR="0005681C" w:rsidRDefault="005F7C08">
      <w:pPr>
        <w:spacing w:line="360" w:lineRule="auto"/>
        <w:ind w:rightChars="100" w:right="210" w:firstLineChars="200" w:firstLine="560"/>
        <w:rPr>
          <w:rFonts w:ascii="仿宋_GB2312" w:eastAsia="仿宋_GB2312" w:hAnsiTheme="minorEastAsia" w:cs="Times New Roman"/>
          <w:sz w:val="28"/>
          <w:szCs w:val="28"/>
        </w:rPr>
      </w:pPr>
      <w:r>
        <w:rPr>
          <w:rFonts w:ascii="仿宋_GB2312" w:eastAsia="仿宋_GB2312" w:hAnsiTheme="minorEastAsia" w:cs="Gungsuh" w:hint="eastAsia"/>
          <w:sz w:val="28"/>
          <w:szCs w:val="28"/>
        </w:rPr>
        <w:t>本物业管理区域</w:t>
      </w:r>
      <w:r>
        <w:rPr>
          <w:rFonts w:ascii="仿宋_GB2312" w:eastAsia="仿宋_GB2312" w:hAnsiTheme="minorEastAsia" w:cs="Times New Roman" w:hint="eastAsia"/>
          <w:sz w:val="28"/>
          <w:szCs w:val="28"/>
        </w:rPr>
        <w:t>的物业服务企业（</w:t>
      </w:r>
      <w:r>
        <w:rPr>
          <w:rFonts w:ascii="仿宋_GB2312" w:eastAsia="仿宋_GB2312" w:hAnsiTheme="minorEastAsia" w:cs="Gungsuh" w:hint="eastAsia"/>
          <w:sz w:val="28"/>
          <w:szCs w:val="28"/>
        </w:rPr>
        <w:t>其他管理人</w:t>
      </w:r>
      <w:r>
        <w:rPr>
          <w:rFonts w:ascii="仿宋_GB2312" w:eastAsia="仿宋_GB2312" w:hAnsiTheme="minorEastAsia" w:cs="Times New Roman" w:hint="eastAsia"/>
          <w:sz w:val="28"/>
          <w:szCs w:val="28"/>
        </w:rPr>
        <w:t>）不履行共有物业管理责任的，业主、业主委员会应督促其改正，并按照以下方式处理：</w:t>
      </w:r>
    </w:p>
    <w:p w:rsidR="0005681C" w:rsidRDefault="005F7C08">
      <w:pPr>
        <w:spacing w:line="360" w:lineRule="auto"/>
        <w:ind w:rightChars="100" w:right="210" w:firstLineChars="200" w:firstLine="560"/>
        <w:rPr>
          <w:rFonts w:ascii="仿宋_GB2312" w:eastAsia="仿宋_GB2312" w:hAnsiTheme="minorEastAsia" w:cs="Times New Roman"/>
          <w:sz w:val="28"/>
          <w:szCs w:val="28"/>
        </w:rPr>
      </w:pPr>
      <w:r>
        <w:rPr>
          <w:rFonts w:ascii="仿宋_GB2312" w:eastAsia="仿宋_GB2312" w:hAnsiTheme="minorEastAsia" w:cs="Times New Roman" w:hint="eastAsia"/>
          <w:sz w:val="28"/>
          <w:szCs w:val="28"/>
        </w:rPr>
        <w:t>（一）违反《特区条例》有关规定，经催告后仍未改正的，可向辖区街道办事处或者有关职能部门反映。</w:t>
      </w:r>
    </w:p>
    <w:p w:rsidR="0005681C" w:rsidRDefault="005F7C08">
      <w:pPr>
        <w:spacing w:line="360" w:lineRule="auto"/>
        <w:ind w:rightChars="100" w:right="210" w:firstLineChars="200" w:firstLine="560"/>
        <w:rPr>
          <w:rFonts w:ascii="仿宋_GB2312" w:eastAsia="仿宋_GB2312" w:hAnsiTheme="minorEastAsia" w:cs="Times New Roman"/>
          <w:sz w:val="28"/>
          <w:szCs w:val="28"/>
        </w:rPr>
      </w:pPr>
      <w:r>
        <w:rPr>
          <w:rFonts w:ascii="仿宋_GB2312" w:eastAsia="仿宋_GB2312" w:hAnsiTheme="minorEastAsia" w:cs="Times New Roman" w:hint="eastAsia"/>
          <w:sz w:val="28"/>
          <w:szCs w:val="28"/>
        </w:rPr>
        <w:t>（二）违反物业服务合同约定，给业主、物业使用人或其他人造成损失的，业主大会可追究其违约、赔偿责任。</w:t>
      </w:r>
    </w:p>
    <w:p w:rsidR="0005681C" w:rsidRDefault="0005681C">
      <w:pPr>
        <w:spacing w:line="360" w:lineRule="auto"/>
        <w:ind w:rightChars="100" w:right="210" w:firstLineChars="200" w:firstLine="482"/>
        <w:rPr>
          <w:rFonts w:ascii="仿宋_GB2312" w:eastAsia="仿宋_GB2312" w:hAnsiTheme="minorEastAsia" w:cs="Times New Roman"/>
          <w:b/>
          <w:sz w:val="24"/>
          <w:szCs w:val="28"/>
        </w:rPr>
      </w:pPr>
    </w:p>
    <w:p w:rsidR="0005681C" w:rsidRDefault="005F7C08" w:rsidP="0045213A">
      <w:pPr>
        <w:numPr>
          <w:ilvl w:val="0"/>
          <w:numId w:val="2"/>
        </w:numPr>
        <w:spacing w:line="360" w:lineRule="auto"/>
        <w:ind w:rightChars="100" w:right="210" w:firstLineChars="200" w:firstLine="562"/>
        <w:jc w:val="center"/>
        <w:rPr>
          <w:rFonts w:ascii="仿宋_GB2312" w:eastAsia="仿宋_GB2312" w:hAnsiTheme="minorEastAsia" w:cs="Gungsuh"/>
          <w:b/>
          <w:sz w:val="28"/>
          <w:szCs w:val="28"/>
        </w:rPr>
      </w:pPr>
      <w:r>
        <w:rPr>
          <w:rFonts w:ascii="仿宋_GB2312" w:eastAsia="仿宋_GB2312" w:hAnsiTheme="minorEastAsia" w:cs="Gungsuh" w:hint="eastAsia"/>
          <w:b/>
          <w:sz w:val="28"/>
          <w:szCs w:val="28"/>
        </w:rPr>
        <w:t>共有资金的使用与管理</w:t>
      </w:r>
    </w:p>
    <w:p w:rsidR="0005681C" w:rsidRDefault="005F7C08" w:rsidP="0045213A">
      <w:pPr>
        <w:widowControl/>
        <w:spacing w:line="360" w:lineRule="auto"/>
        <w:ind w:rightChars="100" w:right="210" w:firstLine="562"/>
        <w:rPr>
          <w:rFonts w:ascii="仿宋_GB2312" w:eastAsia="仿宋_GB2312" w:hAnsiTheme="minorEastAsia" w:cs="Gungsuh"/>
          <w:sz w:val="28"/>
          <w:szCs w:val="28"/>
        </w:rPr>
      </w:pPr>
      <w:r w:rsidRPr="0045213A">
        <w:rPr>
          <w:rFonts w:ascii="仿宋_GB2312" w:eastAsia="仿宋_GB2312" w:hAnsiTheme="minorEastAsia" w:cs="Gungsuh" w:hint="eastAsia"/>
          <w:sz w:val="28"/>
          <w:szCs w:val="28"/>
        </w:rPr>
        <w:lastRenderedPageBreak/>
        <w:t>第十</w:t>
      </w:r>
      <w:r>
        <w:rPr>
          <w:rFonts w:ascii="仿宋_GB2312" w:eastAsia="仿宋_GB2312" w:hAnsiTheme="minorEastAsia" w:cs="Gungsuh" w:hint="eastAsia"/>
          <w:sz w:val="28"/>
          <w:szCs w:val="28"/>
        </w:rPr>
        <w:t>五</w:t>
      </w:r>
      <w:r w:rsidRPr="0045213A">
        <w:rPr>
          <w:rFonts w:ascii="仿宋_GB2312" w:eastAsia="仿宋_GB2312" w:hAnsiTheme="minorEastAsia" w:cs="Gungsuh" w:hint="eastAsia"/>
          <w:sz w:val="28"/>
          <w:szCs w:val="28"/>
        </w:rPr>
        <w:t>条</w:t>
      </w:r>
      <w:r w:rsidRPr="0045213A">
        <w:rPr>
          <w:rFonts w:ascii="仿宋_GB2312" w:eastAsia="仿宋_GB2312" w:hAnsiTheme="minorEastAsia" w:cs="Gungsuh"/>
          <w:sz w:val="28"/>
          <w:szCs w:val="28"/>
        </w:rPr>
        <w:t xml:space="preserve"> </w:t>
      </w:r>
      <w:r>
        <w:rPr>
          <w:rFonts w:ascii="仿宋_GB2312" w:eastAsia="仿宋_GB2312" w:hAnsiTheme="minorEastAsia" w:cs="Gungsuh" w:hint="eastAsia"/>
          <w:sz w:val="28"/>
          <w:szCs w:val="28"/>
        </w:rPr>
        <w:t>【共有资金的账户开设】本物业管理区域业主大会决定：</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开设基本账户，授权业主委员会掌管账户信息，并按照法律、法规、规章和本办法的规定进行管理。由业主大会与开设共有资金基本账户的数据共享银行签订资金监管协议，共有资金的使用依约接受银行的监管。</w:t>
      </w:r>
    </w:p>
    <w:p w:rsidR="0005681C" w:rsidRDefault="005F7C08" w:rsidP="0045213A">
      <w:pPr>
        <w:spacing w:line="360" w:lineRule="auto"/>
        <w:ind w:rightChars="100" w:right="21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继续使用前期物业服务企业开设的共有资金共管账户，由业主委员会会同物业服务企业掌管账户信息，并按照法律、法规、规章和本办法的规定进行管理。物业服务企业发生变更的，委托新的物业服务企业另行开设共有资金共管账户。</w:t>
      </w:r>
    </w:p>
    <w:p w:rsidR="0005681C" w:rsidRDefault="005F7C08">
      <w:pPr>
        <w:spacing w:line="360" w:lineRule="auto"/>
        <w:ind w:rightChars="100" w:right="210"/>
        <w:rPr>
          <w:rFonts w:ascii="仿宋_GB2312" w:eastAsia="仿宋_GB2312" w:hAnsiTheme="minorEastAsia" w:cs="Gungsuh"/>
          <w:sz w:val="28"/>
          <w:szCs w:val="28"/>
          <w:lang w:val="en-GB"/>
        </w:rPr>
      </w:pPr>
      <w:r>
        <w:rPr>
          <w:rFonts w:ascii="仿宋_GB2312" w:eastAsia="仿宋_GB2312" w:hAnsiTheme="minorEastAsia" w:cs="Gungsuh" w:hint="eastAsia"/>
          <w:sz w:val="28"/>
          <w:szCs w:val="28"/>
          <w:lang w:val="en-GB"/>
        </w:rPr>
        <w:t>第十六条 【共有资金的使用与授权】使用业主共有资金的，应当经业主大会决定或者授权，具体授权如下：</w:t>
      </w:r>
    </w:p>
    <w:p w:rsidR="0005681C" w:rsidRDefault="005F7C08">
      <w:pPr>
        <w:spacing w:line="360" w:lineRule="auto"/>
        <w:ind w:rightChars="100" w:right="210" w:firstLineChars="200" w:firstLine="560"/>
        <w:rPr>
          <w:rFonts w:ascii="仿宋_GB2312" w:eastAsia="仿宋_GB2312" w:hAnsiTheme="minorEastAsia" w:cs="Gungsuh"/>
          <w:sz w:val="28"/>
          <w:szCs w:val="28"/>
          <w:highlight w:val="yellow"/>
          <w:lang w:val="en-GB"/>
        </w:rPr>
      </w:pPr>
      <w:r>
        <w:rPr>
          <w:rFonts w:ascii="仿宋_GB2312" w:eastAsia="仿宋_GB2312" w:hAnsiTheme="minorEastAsia" w:cs="Gungsuh" w:hint="eastAsia"/>
          <w:sz w:val="28"/>
          <w:szCs w:val="28"/>
        </w:rPr>
        <w:t>（一） 对共有物业的收益，</w:t>
      </w:r>
      <w:r>
        <w:rPr>
          <w:rFonts w:ascii="仿宋_GB2312" w:eastAsia="仿宋_GB2312" w:hAnsiTheme="minorEastAsia" w:cs="Gungsuh" w:hint="eastAsia"/>
          <w:sz w:val="28"/>
          <w:szCs w:val="28"/>
          <w:lang w:val="en-GB"/>
        </w:rPr>
        <w:t>业主大会授权【</w:t>
      </w:r>
      <w:r>
        <w:rPr>
          <w:rFonts w:ascii="仿宋_GB2312" w:eastAsia="仿宋_GB2312" w:hAnsiTheme="minorEastAsia" w:cs="Times New Roman" w:hint="eastAsia"/>
          <w:sz w:val="28"/>
          <w:szCs w:val="28"/>
        </w:rPr>
        <w:sym w:font="Wingdings 2" w:char="00A3"/>
      </w:r>
      <w:r>
        <w:rPr>
          <w:rFonts w:ascii="仿宋_GB2312" w:eastAsia="仿宋_GB2312" w:hAnsiTheme="minorEastAsia" w:cs="Gungsuh" w:hint="eastAsia"/>
          <w:sz w:val="28"/>
          <w:szCs w:val="28"/>
          <w:lang w:val="en-GB"/>
        </w:rPr>
        <w:t>业主委员会</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物业服务企业</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其他管理人】 【</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单独</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 xml:space="preserve">共同】 </w:t>
      </w:r>
      <w:r>
        <w:rPr>
          <w:rFonts w:ascii="仿宋_GB2312" w:eastAsia="仿宋_GB2312" w:hAnsiTheme="minorEastAsia" w:cs="Gungsuh" w:hint="eastAsia"/>
          <w:sz w:val="28"/>
          <w:szCs w:val="28"/>
          <w:lang w:val="en-GB"/>
        </w:rPr>
        <w:t>在</w:t>
      </w:r>
      <w:r>
        <w:rPr>
          <w:rFonts w:ascii="仿宋_GB2312" w:eastAsia="仿宋_GB2312" w:hAnsiTheme="minorEastAsia" w:cs="Gungsuh" w:hint="eastAsia"/>
          <w:sz w:val="28"/>
          <w:szCs w:val="28"/>
        </w:rPr>
        <w:t>每笔支出</w:t>
      </w:r>
      <w:r>
        <w:rPr>
          <w:rFonts w:ascii="仿宋_GB2312" w:eastAsia="仿宋_GB2312" w:hAnsiTheme="minorEastAsia" w:cs="Gungsuh" w:hint="eastAsia"/>
          <w:sz w:val="28"/>
          <w:szCs w:val="28"/>
          <w:lang w:val="en-GB"/>
        </w:rPr>
        <w:t>总金额为人民币</w:t>
      </w:r>
      <w:r>
        <w:rPr>
          <w:rFonts w:ascii="仿宋_GB2312" w:eastAsia="仿宋_GB2312" w:hAnsiTheme="minorEastAsia" w:cs="Gungsuh" w:hint="eastAsia"/>
          <w:sz w:val="28"/>
          <w:szCs w:val="28"/>
        </w:rPr>
        <w:t>□     元</w:t>
      </w:r>
      <w:r>
        <w:rPr>
          <w:rFonts w:ascii="仿宋_GB2312" w:eastAsia="仿宋_GB2312" w:hAnsiTheme="minorEastAsia" w:cs="Gungsuh" w:hint="eastAsia"/>
          <w:sz w:val="28"/>
          <w:szCs w:val="28"/>
          <w:lang w:val="en-GB"/>
        </w:rPr>
        <w:t>，</w:t>
      </w:r>
      <w:r>
        <w:rPr>
          <w:rFonts w:ascii="仿宋_GB2312" w:eastAsia="仿宋_GB2312" w:hAnsiTheme="minorEastAsia" w:cs="Gungsuh" w:hint="eastAsia"/>
          <w:sz w:val="28"/>
          <w:szCs w:val="28"/>
        </w:rPr>
        <w:t>每月支出不超过</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u w:val="single"/>
        </w:rPr>
        <w:t xml:space="preserve">       元</w:t>
      </w:r>
      <w:r>
        <w:rPr>
          <w:rFonts w:ascii="仿宋_GB2312" w:eastAsia="仿宋_GB2312" w:hAnsiTheme="minorEastAsia" w:cs="Gungsuh" w:hint="eastAsia"/>
          <w:sz w:val="28"/>
          <w:szCs w:val="28"/>
          <w:lang w:val="en-GB"/>
        </w:rPr>
        <w:t>的范围内，</w:t>
      </w:r>
      <w:r>
        <w:rPr>
          <w:rFonts w:ascii="仿宋_GB2312" w:eastAsia="仿宋_GB2312" w:hAnsiTheme="minorEastAsia" w:cs="Gungsuh" w:hint="eastAsia"/>
          <w:sz w:val="28"/>
          <w:szCs w:val="28"/>
        </w:rPr>
        <w:t>以</w:t>
      </w:r>
      <w:r>
        <w:rPr>
          <w:rFonts w:ascii="仿宋_GB2312" w:eastAsia="仿宋_GB2312" w:hAnsiTheme="minorEastAsia" w:cs="Times New Roman" w:hint="eastAsia"/>
          <w:sz w:val="28"/>
          <w:szCs w:val="28"/>
        </w:rPr>
        <w:t>【</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事前审核</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事后审核】及【          】等方式，</w:t>
      </w:r>
      <w:r>
        <w:rPr>
          <w:rFonts w:ascii="仿宋_GB2312" w:eastAsia="仿宋_GB2312" w:hAnsiTheme="minorEastAsia" w:cs="Gungsuh" w:hint="eastAsia"/>
          <w:sz w:val="28"/>
          <w:szCs w:val="28"/>
        </w:rPr>
        <w:t>依法依规、依照年度工作计划和年度预算拨付</w:t>
      </w:r>
      <w:r>
        <w:rPr>
          <w:rFonts w:ascii="仿宋_GB2312" w:eastAsia="仿宋_GB2312" w:hAnsiTheme="minorEastAsia" w:cs="Gungsuh" w:hint="eastAsia"/>
          <w:sz w:val="28"/>
          <w:szCs w:val="28"/>
          <w:lang w:val="en-GB"/>
        </w:rPr>
        <w:t>使用。</w:t>
      </w:r>
    </w:p>
    <w:p w:rsidR="0005681C" w:rsidRDefault="005F7C08">
      <w:pPr>
        <w:spacing w:line="360" w:lineRule="auto"/>
        <w:ind w:rightChars="100" w:right="210" w:firstLineChars="200" w:firstLine="560"/>
        <w:rPr>
          <w:rFonts w:ascii="仿宋_GB2312" w:eastAsia="仿宋_GB2312" w:hAnsiTheme="minorEastAsia" w:cs="Gungsuh"/>
          <w:sz w:val="28"/>
          <w:szCs w:val="28"/>
          <w:highlight w:val="yellow"/>
          <w:lang w:val="en-GB"/>
        </w:rPr>
      </w:pPr>
      <w:r>
        <w:rPr>
          <w:rFonts w:ascii="仿宋_GB2312" w:eastAsia="仿宋_GB2312" w:hAnsiTheme="minorEastAsia" w:cs="Gungsuh" w:hint="eastAsia"/>
          <w:sz w:val="28"/>
          <w:szCs w:val="28"/>
        </w:rPr>
        <w:t>（二）对</w:t>
      </w:r>
      <w:proofErr w:type="gramStart"/>
      <w:r>
        <w:rPr>
          <w:rFonts w:ascii="仿宋_GB2312" w:eastAsia="仿宋_GB2312" w:hAnsiTheme="minorEastAsia" w:cs="Gungsuh" w:hint="eastAsia"/>
          <w:sz w:val="28"/>
          <w:szCs w:val="28"/>
        </w:rPr>
        <w:t>物业专项</w:t>
      </w:r>
      <w:proofErr w:type="gramEnd"/>
      <w:r>
        <w:rPr>
          <w:rFonts w:ascii="仿宋_GB2312" w:eastAsia="仿宋_GB2312" w:hAnsiTheme="minorEastAsia" w:cs="Gungsuh" w:hint="eastAsia"/>
          <w:sz w:val="28"/>
          <w:szCs w:val="28"/>
        </w:rPr>
        <w:t>维修资金，业主大会授权</w:t>
      </w:r>
      <w:r>
        <w:rPr>
          <w:rFonts w:ascii="仿宋_GB2312" w:eastAsia="仿宋_GB2312" w:hAnsiTheme="minorEastAsia" w:cs="Gungsuh" w:hint="eastAsia"/>
          <w:sz w:val="28"/>
          <w:szCs w:val="28"/>
          <w:lang w:val="en-GB"/>
        </w:rPr>
        <w:t>业主大会授权【</w:t>
      </w:r>
      <w:r>
        <w:rPr>
          <w:rFonts w:ascii="仿宋_GB2312" w:eastAsia="仿宋_GB2312" w:hAnsiTheme="minorEastAsia" w:cs="Times New Roman" w:hint="eastAsia"/>
          <w:sz w:val="28"/>
          <w:szCs w:val="28"/>
        </w:rPr>
        <w:sym w:font="Wingdings 2" w:char="00A3"/>
      </w:r>
      <w:r>
        <w:rPr>
          <w:rFonts w:ascii="仿宋_GB2312" w:eastAsia="仿宋_GB2312" w:hAnsiTheme="minorEastAsia" w:cs="Gungsuh" w:hint="eastAsia"/>
          <w:sz w:val="28"/>
          <w:szCs w:val="28"/>
          <w:lang w:val="en-GB"/>
        </w:rPr>
        <w:t>业主委员会</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物业服务企业</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其他管理人】 【</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单独</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 xml:space="preserve">共同】 </w:t>
      </w:r>
      <w:r>
        <w:rPr>
          <w:rFonts w:ascii="仿宋_GB2312" w:eastAsia="仿宋_GB2312" w:hAnsiTheme="minorEastAsia" w:cs="Gungsuh" w:hint="eastAsia"/>
          <w:sz w:val="28"/>
          <w:szCs w:val="28"/>
          <w:lang w:val="en-GB"/>
        </w:rPr>
        <w:t>在</w:t>
      </w:r>
      <w:r>
        <w:rPr>
          <w:rFonts w:ascii="仿宋_GB2312" w:eastAsia="仿宋_GB2312" w:hAnsiTheme="minorEastAsia" w:cs="Gungsuh" w:hint="eastAsia"/>
          <w:sz w:val="28"/>
          <w:szCs w:val="28"/>
        </w:rPr>
        <w:t>每笔支出</w:t>
      </w:r>
      <w:r>
        <w:rPr>
          <w:rFonts w:ascii="仿宋_GB2312" w:eastAsia="仿宋_GB2312" w:hAnsiTheme="minorEastAsia" w:cs="Gungsuh" w:hint="eastAsia"/>
          <w:sz w:val="28"/>
          <w:szCs w:val="28"/>
          <w:lang w:val="en-GB"/>
        </w:rPr>
        <w:t>总金额为人民币</w:t>
      </w:r>
      <w:r>
        <w:rPr>
          <w:rFonts w:ascii="仿宋_GB2312" w:eastAsia="仿宋_GB2312" w:hAnsiTheme="minorEastAsia" w:cs="Gungsuh" w:hint="eastAsia"/>
          <w:sz w:val="28"/>
          <w:szCs w:val="28"/>
        </w:rPr>
        <w:t>□    元</w:t>
      </w:r>
      <w:r>
        <w:rPr>
          <w:rFonts w:ascii="仿宋_GB2312" w:eastAsia="仿宋_GB2312" w:hAnsiTheme="minorEastAsia" w:cs="Gungsuh" w:hint="eastAsia"/>
          <w:sz w:val="28"/>
          <w:szCs w:val="28"/>
          <w:lang w:val="en-GB"/>
        </w:rPr>
        <w:t>，</w:t>
      </w:r>
      <w:r>
        <w:rPr>
          <w:rFonts w:ascii="仿宋_GB2312" w:eastAsia="仿宋_GB2312" w:hAnsiTheme="minorEastAsia" w:cs="Gungsuh" w:hint="eastAsia"/>
          <w:sz w:val="28"/>
          <w:szCs w:val="28"/>
        </w:rPr>
        <w:t>每月支出不超过</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u w:val="single"/>
        </w:rPr>
        <w:t xml:space="preserve">     元 </w:t>
      </w:r>
      <w:r>
        <w:rPr>
          <w:rFonts w:ascii="仿宋_GB2312" w:eastAsia="仿宋_GB2312" w:hAnsiTheme="minorEastAsia" w:cs="Gungsuh" w:hint="eastAsia"/>
          <w:sz w:val="28"/>
          <w:szCs w:val="28"/>
          <w:lang w:val="en-GB"/>
        </w:rPr>
        <w:t>的范围内，</w:t>
      </w:r>
      <w:r>
        <w:rPr>
          <w:rFonts w:ascii="仿宋_GB2312" w:eastAsia="仿宋_GB2312" w:hAnsiTheme="minorEastAsia" w:cs="Gungsuh" w:hint="eastAsia"/>
          <w:sz w:val="28"/>
          <w:szCs w:val="28"/>
        </w:rPr>
        <w:t>以</w:t>
      </w:r>
      <w:r>
        <w:rPr>
          <w:rFonts w:ascii="仿宋_GB2312" w:eastAsia="仿宋_GB2312" w:hAnsiTheme="minorEastAsia" w:cs="Times New Roman" w:hint="eastAsia"/>
          <w:sz w:val="28"/>
          <w:szCs w:val="28"/>
        </w:rPr>
        <w:t>【</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事前审核</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事后审核】及【          】等方式，</w:t>
      </w:r>
      <w:r>
        <w:rPr>
          <w:rFonts w:ascii="仿宋_GB2312" w:eastAsia="仿宋_GB2312" w:hAnsiTheme="minorEastAsia" w:cs="Gungsuh" w:hint="eastAsia"/>
          <w:sz w:val="28"/>
          <w:szCs w:val="28"/>
        </w:rPr>
        <w:t>依法依规、依照年度工作计划和年度预算拨付</w:t>
      </w:r>
      <w:r>
        <w:rPr>
          <w:rFonts w:ascii="仿宋_GB2312" w:eastAsia="仿宋_GB2312" w:hAnsiTheme="minorEastAsia" w:cs="Gungsuh" w:hint="eastAsia"/>
          <w:sz w:val="28"/>
          <w:szCs w:val="28"/>
          <w:lang w:val="en-GB"/>
        </w:rPr>
        <w:t>使用。</w:t>
      </w:r>
    </w:p>
    <w:p w:rsidR="0005681C" w:rsidRDefault="005F7C08">
      <w:pPr>
        <w:spacing w:line="360" w:lineRule="auto"/>
        <w:ind w:rightChars="100" w:right="210" w:firstLineChars="200" w:firstLine="560"/>
        <w:rPr>
          <w:rFonts w:ascii="仿宋_GB2312" w:eastAsia="仿宋_GB2312" w:hAnsiTheme="minorEastAsia" w:cs="Gungsuh"/>
          <w:sz w:val="28"/>
          <w:szCs w:val="28"/>
          <w:highlight w:val="yellow"/>
          <w:lang w:val="en-GB"/>
        </w:rPr>
      </w:pPr>
      <w:r>
        <w:rPr>
          <w:rFonts w:ascii="仿宋_GB2312" w:eastAsia="仿宋_GB2312" w:hAnsiTheme="minorEastAsia" w:cs="Gungsuh" w:hint="eastAsia"/>
          <w:sz w:val="28"/>
          <w:szCs w:val="28"/>
        </w:rPr>
        <w:lastRenderedPageBreak/>
        <w:t>（三）对物业管理费，业主大会授权</w:t>
      </w:r>
      <w:r>
        <w:rPr>
          <w:rFonts w:ascii="仿宋_GB2312" w:eastAsia="仿宋_GB2312" w:hAnsiTheme="minorEastAsia" w:cs="Gungsuh" w:hint="eastAsia"/>
          <w:sz w:val="28"/>
          <w:szCs w:val="28"/>
          <w:lang w:val="en-GB"/>
        </w:rPr>
        <w:t>业主大会授权【</w:t>
      </w:r>
      <w:r>
        <w:rPr>
          <w:rFonts w:ascii="仿宋_GB2312" w:eastAsia="仿宋_GB2312" w:hAnsiTheme="minorEastAsia" w:cs="Times New Roman" w:hint="eastAsia"/>
          <w:sz w:val="28"/>
          <w:szCs w:val="28"/>
        </w:rPr>
        <w:sym w:font="Wingdings 2" w:char="00A3"/>
      </w:r>
      <w:r>
        <w:rPr>
          <w:rFonts w:ascii="仿宋_GB2312" w:eastAsia="仿宋_GB2312" w:hAnsiTheme="minorEastAsia" w:cs="Gungsuh" w:hint="eastAsia"/>
          <w:sz w:val="28"/>
          <w:szCs w:val="28"/>
          <w:lang w:val="en-GB"/>
        </w:rPr>
        <w:t>业主委员会</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物业服务企业</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其他管理人】 【</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单独</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 xml:space="preserve">共同】 </w:t>
      </w:r>
      <w:r>
        <w:rPr>
          <w:rFonts w:ascii="仿宋_GB2312" w:eastAsia="仿宋_GB2312" w:hAnsiTheme="minorEastAsia" w:cs="Gungsuh" w:hint="eastAsia"/>
          <w:sz w:val="28"/>
          <w:szCs w:val="28"/>
          <w:lang w:val="en-GB"/>
        </w:rPr>
        <w:t>在</w:t>
      </w:r>
      <w:r>
        <w:rPr>
          <w:rFonts w:ascii="仿宋_GB2312" w:eastAsia="仿宋_GB2312" w:hAnsiTheme="minorEastAsia" w:cs="Gungsuh" w:hint="eastAsia"/>
          <w:sz w:val="28"/>
          <w:szCs w:val="28"/>
        </w:rPr>
        <w:t>每笔支出</w:t>
      </w:r>
      <w:r>
        <w:rPr>
          <w:rFonts w:ascii="仿宋_GB2312" w:eastAsia="仿宋_GB2312" w:hAnsiTheme="minorEastAsia" w:cs="Gungsuh" w:hint="eastAsia"/>
          <w:sz w:val="28"/>
          <w:szCs w:val="28"/>
          <w:lang w:val="en-GB"/>
        </w:rPr>
        <w:t>总金额为人民币</w:t>
      </w:r>
      <w:r>
        <w:rPr>
          <w:rFonts w:ascii="仿宋_GB2312" w:eastAsia="仿宋_GB2312" w:hAnsiTheme="minorEastAsia" w:cs="Gungsuh" w:hint="eastAsia"/>
          <w:sz w:val="28"/>
          <w:szCs w:val="28"/>
        </w:rPr>
        <w:t>□    元</w:t>
      </w:r>
      <w:r>
        <w:rPr>
          <w:rFonts w:ascii="仿宋_GB2312" w:eastAsia="仿宋_GB2312" w:hAnsiTheme="minorEastAsia" w:cs="Gungsuh" w:hint="eastAsia"/>
          <w:sz w:val="28"/>
          <w:szCs w:val="28"/>
          <w:lang w:val="en-GB"/>
        </w:rPr>
        <w:t>，</w:t>
      </w:r>
      <w:r>
        <w:rPr>
          <w:rFonts w:ascii="仿宋_GB2312" w:eastAsia="仿宋_GB2312" w:hAnsiTheme="minorEastAsia" w:cs="Gungsuh" w:hint="eastAsia"/>
          <w:sz w:val="28"/>
          <w:szCs w:val="28"/>
        </w:rPr>
        <w:t>每月支出不超过</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u w:val="single"/>
        </w:rPr>
        <w:t xml:space="preserve">     元 </w:t>
      </w:r>
      <w:r>
        <w:rPr>
          <w:rFonts w:ascii="仿宋_GB2312" w:eastAsia="仿宋_GB2312" w:hAnsiTheme="minorEastAsia" w:cs="Gungsuh" w:hint="eastAsia"/>
          <w:sz w:val="28"/>
          <w:szCs w:val="28"/>
          <w:lang w:val="en-GB"/>
        </w:rPr>
        <w:t>的范围内，</w:t>
      </w:r>
      <w:r>
        <w:rPr>
          <w:rFonts w:ascii="仿宋_GB2312" w:eastAsia="仿宋_GB2312" w:hAnsiTheme="minorEastAsia" w:cs="Gungsuh" w:hint="eastAsia"/>
          <w:sz w:val="28"/>
          <w:szCs w:val="28"/>
        </w:rPr>
        <w:t>以</w:t>
      </w:r>
      <w:r>
        <w:rPr>
          <w:rFonts w:ascii="仿宋_GB2312" w:eastAsia="仿宋_GB2312" w:hAnsiTheme="minorEastAsia" w:cs="Times New Roman" w:hint="eastAsia"/>
          <w:sz w:val="28"/>
          <w:szCs w:val="28"/>
        </w:rPr>
        <w:t>【</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事前审核</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事后审核】及【          】等方式，</w:t>
      </w:r>
      <w:r>
        <w:rPr>
          <w:rFonts w:ascii="仿宋_GB2312" w:eastAsia="仿宋_GB2312" w:hAnsiTheme="minorEastAsia" w:cs="Gungsuh" w:hint="eastAsia"/>
          <w:sz w:val="28"/>
          <w:szCs w:val="28"/>
        </w:rPr>
        <w:t>依法依规、依照年度工作计划和年度预算拨付</w:t>
      </w:r>
      <w:r>
        <w:rPr>
          <w:rFonts w:ascii="仿宋_GB2312" w:eastAsia="仿宋_GB2312" w:hAnsiTheme="minorEastAsia" w:cs="Gungsuh" w:hint="eastAsia"/>
          <w:sz w:val="28"/>
          <w:szCs w:val="28"/>
          <w:lang w:val="en-GB"/>
        </w:rPr>
        <w:t>使用。</w:t>
      </w:r>
    </w:p>
    <w:p w:rsidR="0005681C" w:rsidRDefault="005F7C08">
      <w:pPr>
        <w:spacing w:line="360" w:lineRule="auto"/>
        <w:ind w:rightChars="100" w:right="210" w:firstLineChars="200" w:firstLine="560"/>
        <w:rPr>
          <w:rFonts w:ascii="仿宋_GB2312" w:eastAsia="仿宋_GB2312" w:hAnsiTheme="minorEastAsia" w:cs="Gungsuh"/>
          <w:sz w:val="28"/>
          <w:szCs w:val="28"/>
          <w:highlight w:val="yellow"/>
          <w:lang w:val="en-GB"/>
        </w:rPr>
      </w:pPr>
      <w:r>
        <w:rPr>
          <w:rFonts w:ascii="仿宋_GB2312" w:eastAsia="仿宋_GB2312" w:hAnsiTheme="minorEastAsia" w:cs="Gungsuh" w:hint="eastAsia"/>
          <w:sz w:val="28"/>
          <w:szCs w:val="28"/>
        </w:rPr>
        <w:t>（四）对</w:t>
      </w:r>
      <w:r>
        <w:rPr>
          <w:rFonts w:ascii="仿宋_GB2312" w:eastAsia="仿宋_GB2312" w:hAnsiTheme="minorEastAsia" w:hint="eastAsia"/>
          <w:sz w:val="28"/>
        </w:rPr>
        <w:t>业主依据管理规约或者业主大会决定分摊的费用</w:t>
      </w:r>
      <w:r>
        <w:rPr>
          <w:rFonts w:ascii="仿宋_GB2312" w:eastAsia="仿宋_GB2312" w:hAnsiTheme="minorEastAsia" w:cs="Gungsuh" w:hint="eastAsia"/>
          <w:sz w:val="28"/>
          <w:szCs w:val="28"/>
        </w:rPr>
        <w:t>，</w:t>
      </w:r>
      <w:r>
        <w:rPr>
          <w:rFonts w:ascii="仿宋_GB2312" w:eastAsia="仿宋_GB2312" w:hAnsiTheme="minorEastAsia" w:cs="Gungsuh" w:hint="eastAsia"/>
          <w:sz w:val="28"/>
          <w:szCs w:val="28"/>
          <w:lang w:val="en-GB"/>
        </w:rPr>
        <w:t>业主大会授权【</w:t>
      </w:r>
      <w:r>
        <w:rPr>
          <w:rFonts w:ascii="仿宋_GB2312" w:eastAsia="仿宋_GB2312" w:hAnsiTheme="minorEastAsia" w:cs="Times New Roman" w:hint="eastAsia"/>
          <w:sz w:val="28"/>
          <w:szCs w:val="28"/>
        </w:rPr>
        <w:sym w:font="Wingdings 2" w:char="00A3"/>
      </w:r>
      <w:r>
        <w:rPr>
          <w:rFonts w:ascii="仿宋_GB2312" w:eastAsia="仿宋_GB2312" w:hAnsiTheme="minorEastAsia" w:cs="Gungsuh" w:hint="eastAsia"/>
          <w:sz w:val="28"/>
          <w:szCs w:val="28"/>
          <w:lang w:val="en-GB"/>
        </w:rPr>
        <w:t>业主委员会</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物业服务企业</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其他管理人】 【</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单独</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 xml:space="preserve">共同】 </w:t>
      </w:r>
      <w:r>
        <w:rPr>
          <w:rFonts w:ascii="仿宋_GB2312" w:eastAsia="仿宋_GB2312" w:hAnsiTheme="minorEastAsia" w:cs="Gungsuh" w:hint="eastAsia"/>
          <w:sz w:val="28"/>
          <w:szCs w:val="28"/>
          <w:lang w:val="en-GB"/>
        </w:rPr>
        <w:t>在</w:t>
      </w:r>
      <w:r>
        <w:rPr>
          <w:rFonts w:ascii="仿宋_GB2312" w:eastAsia="仿宋_GB2312" w:hAnsiTheme="minorEastAsia" w:cs="Gungsuh" w:hint="eastAsia"/>
          <w:sz w:val="28"/>
          <w:szCs w:val="28"/>
        </w:rPr>
        <w:t>每笔支出</w:t>
      </w:r>
      <w:r>
        <w:rPr>
          <w:rFonts w:ascii="仿宋_GB2312" w:eastAsia="仿宋_GB2312" w:hAnsiTheme="minorEastAsia" w:cs="Gungsuh" w:hint="eastAsia"/>
          <w:sz w:val="28"/>
          <w:szCs w:val="28"/>
          <w:lang w:val="en-GB"/>
        </w:rPr>
        <w:t>总金额为人民币</w:t>
      </w:r>
      <w:r>
        <w:rPr>
          <w:rFonts w:ascii="仿宋_GB2312" w:eastAsia="仿宋_GB2312" w:hAnsiTheme="minorEastAsia" w:cs="Gungsuh" w:hint="eastAsia"/>
          <w:sz w:val="28"/>
          <w:szCs w:val="28"/>
        </w:rPr>
        <w:t>□    元</w:t>
      </w:r>
      <w:r>
        <w:rPr>
          <w:rFonts w:ascii="仿宋_GB2312" w:eastAsia="仿宋_GB2312" w:hAnsiTheme="minorEastAsia" w:cs="Gungsuh" w:hint="eastAsia"/>
          <w:sz w:val="28"/>
          <w:szCs w:val="28"/>
          <w:lang w:val="en-GB"/>
        </w:rPr>
        <w:t>，</w:t>
      </w:r>
      <w:r>
        <w:rPr>
          <w:rFonts w:ascii="仿宋_GB2312" w:eastAsia="仿宋_GB2312" w:hAnsiTheme="minorEastAsia" w:cs="Gungsuh" w:hint="eastAsia"/>
          <w:sz w:val="28"/>
          <w:szCs w:val="28"/>
        </w:rPr>
        <w:t>每月支出不超过</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u w:val="single"/>
        </w:rPr>
        <w:t xml:space="preserve">      元</w:t>
      </w:r>
      <w:r>
        <w:rPr>
          <w:rFonts w:ascii="仿宋_GB2312" w:eastAsia="仿宋_GB2312" w:hAnsiTheme="minorEastAsia" w:cs="Gungsuh" w:hint="eastAsia"/>
          <w:sz w:val="28"/>
          <w:szCs w:val="28"/>
          <w:lang w:val="en-GB"/>
        </w:rPr>
        <w:t>的范围内，</w:t>
      </w:r>
      <w:r>
        <w:rPr>
          <w:rFonts w:ascii="仿宋_GB2312" w:eastAsia="仿宋_GB2312" w:hAnsiTheme="minorEastAsia" w:cs="Gungsuh" w:hint="eastAsia"/>
          <w:sz w:val="28"/>
          <w:szCs w:val="28"/>
        </w:rPr>
        <w:t>以</w:t>
      </w:r>
      <w:r>
        <w:rPr>
          <w:rFonts w:ascii="仿宋_GB2312" w:eastAsia="仿宋_GB2312" w:hAnsiTheme="minorEastAsia" w:cs="Times New Roman" w:hint="eastAsia"/>
          <w:sz w:val="28"/>
          <w:szCs w:val="28"/>
        </w:rPr>
        <w:t>【</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事前审核</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事后审核】及【          】等方式，</w:t>
      </w:r>
      <w:r>
        <w:rPr>
          <w:rFonts w:ascii="仿宋_GB2312" w:eastAsia="仿宋_GB2312" w:hAnsiTheme="minorEastAsia" w:cs="Gungsuh" w:hint="eastAsia"/>
          <w:sz w:val="28"/>
          <w:szCs w:val="28"/>
        </w:rPr>
        <w:t>依法依规、依照年度工作计划和年度预算拨付</w:t>
      </w:r>
      <w:r>
        <w:rPr>
          <w:rFonts w:ascii="仿宋_GB2312" w:eastAsia="仿宋_GB2312" w:hAnsiTheme="minorEastAsia" w:cs="Gungsuh" w:hint="eastAsia"/>
          <w:sz w:val="28"/>
          <w:szCs w:val="28"/>
          <w:lang w:val="en-GB"/>
        </w:rPr>
        <w:t>使用。</w:t>
      </w:r>
    </w:p>
    <w:p w:rsidR="0005681C" w:rsidRDefault="005F7C08">
      <w:pPr>
        <w:spacing w:line="360" w:lineRule="auto"/>
        <w:ind w:rightChars="100" w:right="210" w:firstLineChars="200" w:firstLine="560"/>
        <w:rPr>
          <w:rFonts w:ascii="仿宋_GB2312" w:eastAsia="仿宋_GB2312" w:hAnsiTheme="minorEastAsia" w:cs="Gungsuh"/>
          <w:sz w:val="28"/>
          <w:szCs w:val="28"/>
          <w:lang w:val="en-GB"/>
        </w:rPr>
      </w:pPr>
      <w:r>
        <w:rPr>
          <w:rFonts w:ascii="仿宋_GB2312" w:eastAsia="仿宋_GB2312" w:hAnsiTheme="minorEastAsia" w:cs="Gungsuh" w:hint="eastAsia"/>
          <w:sz w:val="28"/>
          <w:szCs w:val="28"/>
        </w:rPr>
        <w:t>（五）对本办法所称共有资金的其他合法收入，</w:t>
      </w:r>
      <w:r>
        <w:rPr>
          <w:rFonts w:ascii="仿宋_GB2312" w:eastAsia="仿宋_GB2312" w:hAnsiTheme="minorEastAsia" w:cs="Gungsuh" w:hint="eastAsia"/>
          <w:sz w:val="28"/>
          <w:szCs w:val="28"/>
          <w:lang w:val="en-GB"/>
        </w:rPr>
        <w:t>业主大会授权【</w:t>
      </w:r>
      <w:r>
        <w:rPr>
          <w:rFonts w:ascii="仿宋_GB2312" w:eastAsia="仿宋_GB2312" w:hAnsiTheme="minorEastAsia" w:cs="Times New Roman" w:hint="eastAsia"/>
          <w:sz w:val="28"/>
          <w:szCs w:val="28"/>
        </w:rPr>
        <w:sym w:font="Wingdings 2" w:char="00A3"/>
      </w:r>
      <w:r>
        <w:rPr>
          <w:rFonts w:ascii="仿宋_GB2312" w:eastAsia="仿宋_GB2312" w:hAnsiTheme="minorEastAsia" w:cs="Gungsuh" w:hint="eastAsia"/>
          <w:sz w:val="28"/>
          <w:szCs w:val="28"/>
          <w:lang w:val="en-GB"/>
        </w:rPr>
        <w:t>业主委员会</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物业服务企业</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其他管理人】 【</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单独</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 xml:space="preserve">共同】 </w:t>
      </w:r>
      <w:r>
        <w:rPr>
          <w:rFonts w:ascii="仿宋_GB2312" w:eastAsia="仿宋_GB2312" w:hAnsiTheme="minorEastAsia" w:cs="Gungsuh" w:hint="eastAsia"/>
          <w:sz w:val="28"/>
          <w:szCs w:val="28"/>
          <w:lang w:val="en-GB"/>
        </w:rPr>
        <w:t>在</w:t>
      </w:r>
      <w:r>
        <w:rPr>
          <w:rFonts w:ascii="仿宋_GB2312" w:eastAsia="仿宋_GB2312" w:hAnsiTheme="minorEastAsia" w:cs="Gungsuh" w:hint="eastAsia"/>
          <w:sz w:val="28"/>
          <w:szCs w:val="28"/>
        </w:rPr>
        <w:t>每笔支出</w:t>
      </w:r>
      <w:r>
        <w:rPr>
          <w:rFonts w:ascii="仿宋_GB2312" w:eastAsia="仿宋_GB2312" w:hAnsiTheme="minorEastAsia" w:cs="Gungsuh" w:hint="eastAsia"/>
          <w:sz w:val="28"/>
          <w:szCs w:val="28"/>
          <w:lang w:val="en-GB"/>
        </w:rPr>
        <w:t>总金额为人民币</w:t>
      </w:r>
      <w:r>
        <w:rPr>
          <w:rFonts w:ascii="仿宋_GB2312" w:eastAsia="仿宋_GB2312" w:hAnsiTheme="minorEastAsia" w:cs="Gungsuh" w:hint="eastAsia"/>
          <w:sz w:val="28"/>
          <w:szCs w:val="28"/>
        </w:rPr>
        <w:t>□    元</w:t>
      </w:r>
      <w:r>
        <w:rPr>
          <w:rFonts w:ascii="仿宋_GB2312" w:eastAsia="仿宋_GB2312" w:hAnsiTheme="minorEastAsia" w:cs="Gungsuh" w:hint="eastAsia"/>
          <w:sz w:val="28"/>
          <w:szCs w:val="28"/>
          <w:lang w:val="en-GB"/>
        </w:rPr>
        <w:t>，</w:t>
      </w:r>
      <w:r>
        <w:rPr>
          <w:rFonts w:ascii="仿宋_GB2312" w:eastAsia="仿宋_GB2312" w:hAnsiTheme="minorEastAsia" w:cs="Gungsuh" w:hint="eastAsia"/>
          <w:sz w:val="28"/>
          <w:szCs w:val="28"/>
        </w:rPr>
        <w:t>每月支出不超过</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u w:val="single"/>
        </w:rPr>
        <w:t xml:space="preserve">     元 </w:t>
      </w:r>
      <w:r>
        <w:rPr>
          <w:rFonts w:ascii="仿宋_GB2312" w:eastAsia="仿宋_GB2312" w:hAnsiTheme="minorEastAsia" w:cs="Gungsuh" w:hint="eastAsia"/>
          <w:sz w:val="28"/>
          <w:szCs w:val="28"/>
          <w:lang w:val="en-GB"/>
        </w:rPr>
        <w:t>的范围内，</w:t>
      </w:r>
      <w:r>
        <w:rPr>
          <w:rFonts w:ascii="仿宋_GB2312" w:eastAsia="仿宋_GB2312" w:hAnsiTheme="minorEastAsia" w:cs="Gungsuh" w:hint="eastAsia"/>
          <w:sz w:val="28"/>
          <w:szCs w:val="28"/>
        </w:rPr>
        <w:t>以</w:t>
      </w:r>
      <w:r>
        <w:rPr>
          <w:rFonts w:ascii="仿宋_GB2312" w:eastAsia="仿宋_GB2312" w:hAnsiTheme="minorEastAsia" w:cs="Times New Roman" w:hint="eastAsia"/>
          <w:sz w:val="28"/>
          <w:szCs w:val="28"/>
        </w:rPr>
        <w:t>【</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事前审核</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事后审核】及【          】等方式，</w:t>
      </w:r>
      <w:r>
        <w:rPr>
          <w:rFonts w:ascii="仿宋_GB2312" w:eastAsia="仿宋_GB2312" w:hAnsiTheme="minorEastAsia" w:cs="Gungsuh" w:hint="eastAsia"/>
          <w:sz w:val="28"/>
          <w:szCs w:val="28"/>
        </w:rPr>
        <w:t>依法依规、依照年度工作计划和年度预算拨付</w:t>
      </w:r>
      <w:r>
        <w:rPr>
          <w:rFonts w:ascii="仿宋_GB2312" w:eastAsia="仿宋_GB2312" w:hAnsiTheme="minorEastAsia" w:cs="Gungsuh" w:hint="eastAsia"/>
          <w:sz w:val="28"/>
          <w:szCs w:val="28"/>
          <w:lang w:val="en-GB"/>
        </w:rPr>
        <w:t>使用。</w:t>
      </w:r>
    </w:p>
    <w:p w:rsidR="0005681C" w:rsidRDefault="005F7C08" w:rsidP="0045213A">
      <w:pPr>
        <w:spacing w:line="360" w:lineRule="auto"/>
        <w:ind w:rightChars="100" w:right="210" w:firstLineChars="200" w:firstLine="560"/>
        <w:rPr>
          <w:rFonts w:ascii="仿宋_GB2312" w:eastAsia="仿宋_GB2312" w:hAnsiTheme="minorEastAsia" w:cs="Gungsuh"/>
          <w:sz w:val="28"/>
          <w:szCs w:val="28"/>
          <w:lang w:val="en-GB"/>
        </w:rPr>
      </w:pPr>
      <w:r>
        <w:rPr>
          <w:rFonts w:ascii="仿宋_GB2312" w:eastAsia="仿宋_GB2312" w:hAnsiTheme="minorEastAsia" w:cs="Gungsuh" w:hint="eastAsia"/>
          <w:sz w:val="28"/>
          <w:szCs w:val="28"/>
          <w:lang w:val="en-GB"/>
        </w:rPr>
        <w:t>本物业管理区域内发生《特区条例》第八十二条规定的应急维修情形，涉及全体业主的，可以</w:t>
      </w:r>
      <w:r>
        <w:rPr>
          <w:rFonts w:ascii="仿宋_GB2312" w:eastAsia="仿宋_GB2312" w:hAnsiTheme="minorEastAsia" w:cs="Gungsuh" w:hint="eastAsia"/>
          <w:sz w:val="28"/>
          <w:szCs w:val="28"/>
        </w:rPr>
        <w:t>使用</w:t>
      </w:r>
      <w:r>
        <w:rPr>
          <w:rFonts w:ascii="仿宋_GB2312" w:eastAsia="仿宋_GB2312" w:hAnsiTheme="minorEastAsia" w:cs="Gungsuh" w:hint="eastAsia"/>
          <w:sz w:val="28"/>
          <w:szCs w:val="28"/>
          <w:lang w:val="en-GB"/>
        </w:rPr>
        <w:t>业主共有资金（</w:t>
      </w:r>
      <w:r>
        <w:rPr>
          <w:rFonts w:ascii="仿宋_GB2312" w:eastAsia="仿宋_GB2312" w:hAnsiTheme="minorEastAsia" w:cs="Gungsuh" w:hint="eastAsia"/>
          <w:sz w:val="28"/>
          <w:szCs w:val="28"/>
        </w:rPr>
        <w:t>含</w:t>
      </w:r>
      <w:proofErr w:type="gramStart"/>
      <w:r>
        <w:rPr>
          <w:rFonts w:ascii="仿宋_GB2312" w:eastAsia="仿宋_GB2312" w:hAnsiTheme="minorEastAsia" w:cs="Gungsuh" w:hint="eastAsia"/>
          <w:sz w:val="28"/>
          <w:szCs w:val="28"/>
          <w:lang w:val="en-GB"/>
        </w:rPr>
        <w:t>物业专项</w:t>
      </w:r>
      <w:proofErr w:type="gramEnd"/>
      <w:r>
        <w:rPr>
          <w:rFonts w:ascii="仿宋_GB2312" w:eastAsia="仿宋_GB2312" w:hAnsiTheme="minorEastAsia" w:cs="Gungsuh" w:hint="eastAsia"/>
          <w:sz w:val="28"/>
          <w:szCs w:val="28"/>
          <w:lang w:val="en-GB"/>
        </w:rPr>
        <w:t>维修资金）；涉及部分业主的，</w:t>
      </w:r>
      <w:r>
        <w:rPr>
          <w:rFonts w:ascii="仿宋_GB2312" w:eastAsia="仿宋_GB2312" w:hAnsiTheme="minorEastAsia" w:cs="Gungsuh" w:hint="eastAsia"/>
          <w:sz w:val="28"/>
          <w:szCs w:val="28"/>
        </w:rPr>
        <w:t>原则上使用</w:t>
      </w:r>
      <w:proofErr w:type="gramStart"/>
      <w:r>
        <w:rPr>
          <w:rFonts w:ascii="仿宋_GB2312" w:eastAsia="仿宋_GB2312" w:hAnsiTheme="minorEastAsia" w:cs="Gungsuh" w:hint="eastAsia"/>
          <w:sz w:val="28"/>
          <w:szCs w:val="28"/>
          <w:lang w:val="en-GB"/>
        </w:rPr>
        <w:t>物业专项</w:t>
      </w:r>
      <w:proofErr w:type="gramEnd"/>
      <w:r>
        <w:rPr>
          <w:rFonts w:ascii="仿宋_GB2312" w:eastAsia="仿宋_GB2312" w:hAnsiTheme="minorEastAsia" w:cs="Gungsuh" w:hint="eastAsia"/>
          <w:sz w:val="28"/>
          <w:szCs w:val="28"/>
          <w:lang w:val="en-GB"/>
        </w:rPr>
        <w:t>维修资金，</w:t>
      </w:r>
      <w:proofErr w:type="gramStart"/>
      <w:r>
        <w:rPr>
          <w:rFonts w:ascii="仿宋_GB2312" w:eastAsia="仿宋_GB2312" w:hAnsiTheme="minorEastAsia" w:cs="Gungsuh" w:hint="eastAsia"/>
          <w:sz w:val="28"/>
          <w:szCs w:val="28"/>
        </w:rPr>
        <w:t>物业专项</w:t>
      </w:r>
      <w:proofErr w:type="gramEnd"/>
      <w:r>
        <w:rPr>
          <w:rFonts w:ascii="仿宋_GB2312" w:eastAsia="仿宋_GB2312" w:hAnsiTheme="minorEastAsia" w:cs="Gungsuh" w:hint="eastAsia"/>
          <w:sz w:val="28"/>
          <w:szCs w:val="28"/>
        </w:rPr>
        <w:t>维修资金不足的，由该部分业主自行筹集</w:t>
      </w:r>
      <w:r>
        <w:rPr>
          <w:rFonts w:ascii="仿宋_GB2312" w:eastAsia="仿宋_GB2312" w:hAnsiTheme="minorEastAsia" w:cs="Gungsuh" w:hint="eastAsia"/>
          <w:sz w:val="28"/>
          <w:szCs w:val="28"/>
          <w:lang w:val="en-GB"/>
        </w:rPr>
        <w:t>。</w:t>
      </w:r>
    </w:p>
    <w:p w:rsidR="0005681C" w:rsidRDefault="005F7C08">
      <w:pPr>
        <w:spacing w:line="360" w:lineRule="auto"/>
        <w:ind w:rightChars="100" w:right="210"/>
        <w:rPr>
          <w:rFonts w:ascii="仿宋_GB2312" w:eastAsia="仿宋_GB2312" w:hAnsiTheme="minorEastAsia" w:cs="Gungsuh"/>
          <w:sz w:val="28"/>
          <w:szCs w:val="28"/>
          <w:lang w:val="en-GB"/>
        </w:rPr>
      </w:pPr>
      <w:r>
        <w:rPr>
          <w:rFonts w:ascii="仿宋_GB2312" w:eastAsia="仿宋_GB2312" w:hAnsiTheme="minorEastAsia" w:cs="Gungsuh" w:hint="eastAsia"/>
          <w:sz w:val="28"/>
          <w:szCs w:val="28"/>
        </w:rPr>
        <w:t>第十七条  【共有资金账户的操作权限】本物业管理区域业主共有资金账户由业主大会授权</w:t>
      </w:r>
      <w:r>
        <w:rPr>
          <w:rFonts w:ascii="仿宋_GB2312" w:eastAsia="仿宋_GB2312" w:hAnsiTheme="minorEastAsia" w:cs="Gungsuh" w:hint="eastAsia"/>
          <w:sz w:val="28"/>
          <w:szCs w:val="28"/>
          <w:lang w:val="en-GB"/>
        </w:rPr>
        <w:t>【</w:t>
      </w:r>
      <w:r>
        <w:rPr>
          <w:rFonts w:ascii="仿宋_GB2312" w:eastAsia="仿宋_GB2312" w:hAnsiTheme="minorEastAsia" w:cs="Times New Roman" w:hint="eastAsia"/>
          <w:sz w:val="28"/>
          <w:szCs w:val="28"/>
        </w:rPr>
        <w:sym w:font="Wingdings 2" w:char="00A3"/>
      </w:r>
      <w:r>
        <w:rPr>
          <w:rFonts w:ascii="仿宋_GB2312" w:eastAsia="仿宋_GB2312" w:hAnsiTheme="minorEastAsia" w:cs="Gungsuh" w:hint="eastAsia"/>
          <w:sz w:val="28"/>
          <w:szCs w:val="28"/>
          <w:lang w:val="en-GB"/>
        </w:rPr>
        <w:t>业主委员会</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物业服务企业</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其他管理人】 至少（  ）人共同掌握操作权限，确保账户操作严谨、规</w:t>
      </w:r>
      <w:r>
        <w:rPr>
          <w:rFonts w:ascii="仿宋_GB2312" w:eastAsia="仿宋_GB2312" w:hAnsiTheme="minorEastAsia" w:cs="Times New Roman" w:hint="eastAsia"/>
          <w:sz w:val="28"/>
          <w:szCs w:val="28"/>
        </w:rPr>
        <w:lastRenderedPageBreak/>
        <w:t>范，确保账户资金安全。</w:t>
      </w:r>
    </w:p>
    <w:p w:rsidR="0005681C" w:rsidRDefault="005F7C08">
      <w:p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rPr>
        <w:t>第十八条 【共有资金的使用范围】经本物业管理区域的业主大会表决通过，业主共有资金（除</w:t>
      </w:r>
      <w:proofErr w:type="gramStart"/>
      <w:r>
        <w:rPr>
          <w:rFonts w:ascii="仿宋_GB2312" w:eastAsia="仿宋_GB2312" w:hAnsiTheme="minorEastAsia" w:cs="Gungsuh" w:hint="eastAsia"/>
          <w:sz w:val="28"/>
          <w:szCs w:val="28"/>
        </w:rPr>
        <w:t>物业专项</w:t>
      </w:r>
      <w:proofErr w:type="gramEnd"/>
      <w:r>
        <w:rPr>
          <w:rFonts w:ascii="仿宋_GB2312" w:eastAsia="仿宋_GB2312" w:hAnsiTheme="minorEastAsia" w:cs="Gungsuh" w:hint="eastAsia"/>
          <w:sz w:val="28"/>
          <w:szCs w:val="28"/>
        </w:rPr>
        <w:t>维修资金外）应当用于：</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（一）补充相应的</w:t>
      </w:r>
      <w:proofErr w:type="gramStart"/>
      <w:r>
        <w:rPr>
          <w:rFonts w:ascii="仿宋_GB2312" w:eastAsia="仿宋_GB2312" w:hAnsiTheme="minorEastAsia" w:cs="Gungsuh" w:hint="eastAsia"/>
          <w:sz w:val="28"/>
          <w:szCs w:val="28"/>
        </w:rPr>
        <w:t>物业专项</w:t>
      </w:r>
      <w:proofErr w:type="gramEnd"/>
      <w:r>
        <w:rPr>
          <w:rFonts w:ascii="仿宋_GB2312" w:eastAsia="仿宋_GB2312" w:hAnsiTheme="minorEastAsia" w:cs="Gungsuh" w:hint="eastAsia"/>
          <w:sz w:val="28"/>
          <w:szCs w:val="28"/>
        </w:rPr>
        <w:t>维修资金；</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（二）支付业主委员会委员津贴、业主大会聘用机构或人员（如执行秘书、社区建设治理顾问、财务人员）的费用；</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（三）支付物业服务费用；</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（四）业主大会会议决定的年度预算支出；</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（五）财务、审计、承接查验、物业服务评估、聘请专业第三方机构等产生的费用；</w:t>
      </w:r>
    </w:p>
    <w:p w:rsidR="0005681C" w:rsidRDefault="005F7C08" w:rsidP="0045213A">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（六）业主大会会议决定或者依法应当支出的其他合法费用。</w:t>
      </w:r>
    </w:p>
    <w:p w:rsidR="0005681C" w:rsidRDefault="005F7C08">
      <w:p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rPr>
        <w:t>第十九条 【共有资金账户资金监管协议】业主大会（或授权业主委员会）与数据共享银行签署的资金监管协议中应当约定凡单笔支出超过</w:t>
      </w:r>
      <w:r>
        <w:rPr>
          <w:rFonts w:ascii="仿宋_GB2312" w:eastAsia="仿宋_GB2312" w:hAnsiTheme="minorEastAsia" w:cs="Gungsuh" w:hint="eastAsia"/>
          <w:sz w:val="28"/>
          <w:szCs w:val="28"/>
        </w:rPr>
        <w:sym w:font="Wingdings" w:char="00A8"/>
      </w:r>
      <w:r>
        <w:rPr>
          <w:rFonts w:ascii="仿宋_GB2312" w:eastAsia="仿宋_GB2312" w:hAnsiTheme="minorEastAsia" w:cs="Gungsuh" w:hint="eastAsia"/>
          <w:sz w:val="28"/>
          <w:szCs w:val="28"/>
        </w:rPr>
        <w:t xml:space="preserve">20000元 </w:t>
      </w:r>
      <w:r>
        <w:rPr>
          <w:rFonts w:ascii="仿宋_GB2312" w:eastAsia="仿宋_GB2312" w:hAnsiTheme="minorEastAsia" w:cs="Gungsuh" w:hint="eastAsia"/>
          <w:sz w:val="28"/>
          <w:szCs w:val="28"/>
        </w:rPr>
        <w:sym w:font="Wingdings" w:char="00A8"/>
      </w:r>
      <w:r>
        <w:rPr>
          <w:rFonts w:ascii="仿宋_GB2312" w:eastAsia="仿宋_GB2312" w:hAnsiTheme="minorEastAsia" w:cs="Gungsuh" w:hint="eastAsia"/>
          <w:sz w:val="28"/>
          <w:szCs w:val="28"/>
        </w:rPr>
        <w:t xml:space="preserve">50000元 </w:t>
      </w:r>
      <w:r>
        <w:rPr>
          <w:rFonts w:ascii="仿宋_GB2312" w:eastAsia="仿宋_GB2312" w:hAnsiTheme="minorEastAsia" w:cs="Gungsuh" w:hint="eastAsia"/>
          <w:sz w:val="28"/>
          <w:szCs w:val="28"/>
        </w:rPr>
        <w:sym w:font="Wingdings" w:char="00A8"/>
      </w:r>
      <w:r>
        <w:rPr>
          <w:rFonts w:ascii="仿宋_GB2312" w:eastAsia="仿宋_GB2312" w:hAnsiTheme="minorEastAsia" w:cs="Gungsuh" w:hint="eastAsia"/>
          <w:sz w:val="28"/>
          <w:szCs w:val="28"/>
        </w:rPr>
        <w:t>100000元的项目，必须由业主大会或业主委员会将支出项目的支付对方、支付原因、是否经过业主大会表决通过等情形在市主管部门建立的</w:t>
      </w:r>
      <w:proofErr w:type="gramStart"/>
      <w:r>
        <w:rPr>
          <w:rFonts w:ascii="仿宋_GB2312" w:eastAsia="仿宋_GB2312" w:hAnsiTheme="minorEastAsia" w:cs="Gungsuh" w:hint="eastAsia"/>
          <w:sz w:val="28"/>
          <w:szCs w:val="28"/>
        </w:rPr>
        <w:t>微信公众</w:t>
      </w:r>
      <w:proofErr w:type="gramEnd"/>
      <w:r>
        <w:rPr>
          <w:rFonts w:ascii="仿宋_GB2312" w:eastAsia="仿宋_GB2312" w:hAnsiTheme="minorEastAsia" w:cs="Gungsuh" w:hint="eastAsia"/>
          <w:sz w:val="28"/>
          <w:szCs w:val="28"/>
        </w:rPr>
        <w:t>服务平台公示，资金监管银行在支出时未查询到公示信息可拒绝付款。</w:t>
      </w:r>
    </w:p>
    <w:p w:rsidR="0005681C" w:rsidRDefault="005F7C08">
      <w:p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rPr>
        <w:t>第二十条 【共有资金财务制度】业主大会应当按照国家相关法规、政策和《业主共有资金会计核算和审计指引》的规定建立健全共有资金财务管理制度，保证资金安全。业主大会应当建立业主共有资金财务档案，包括由业主委员会聘请具有相应从业资格的财务管理人员或委托专业机构健全账簿、妥善保管财务原始凭证及相关会计</w:t>
      </w:r>
      <w:r>
        <w:rPr>
          <w:rFonts w:ascii="仿宋_GB2312" w:eastAsia="仿宋_GB2312" w:hAnsiTheme="minorEastAsia" w:cs="Gungsuh" w:hint="eastAsia"/>
          <w:sz w:val="28"/>
          <w:szCs w:val="28"/>
        </w:rPr>
        <w:lastRenderedPageBreak/>
        <w:t>资料，并指定专人保管。管理人员变更的，应当及时移交保管的财务档案。如保管人不进行移交，给业主造成损失的，应当承担相应的法律责任。本物业管理区域不得再录用有违法记录的机构或财务人员。</w:t>
      </w:r>
    </w:p>
    <w:p w:rsidR="0005681C" w:rsidRDefault="005F7C08" w:rsidP="0045213A">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任何个人和单位不得转移、隐匿、篡改、毁弃会计凭证、会计账簿、财务会计报告以及其他与财务收支有关的资料。</w:t>
      </w:r>
    </w:p>
    <w:p w:rsidR="0005681C" w:rsidRDefault="005F7C08">
      <w:p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rPr>
        <w:t>第二十一条 【日常收取的物业专项维修资金管理】本物业管理区域日常收取的</w:t>
      </w:r>
      <w:proofErr w:type="gramStart"/>
      <w:r>
        <w:rPr>
          <w:rFonts w:ascii="仿宋_GB2312" w:eastAsia="仿宋_GB2312" w:hAnsiTheme="minorEastAsia" w:cs="Gungsuh" w:hint="eastAsia"/>
          <w:sz w:val="28"/>
          <w:szCs w:val="28"/>
        </w:rPr>
        <w:t>物业专项</w:t>
      </w:r>
      <w:proofErr w:type="gramEnd"/>
      <w:r>
        <w:rPr>
          <w:rFonts w:ascii="仿宋_GB2312" w:eastAsia="仿宋_GB2312" w:hAnsiTheme="minorEastAsia" w:cs="Gungsuh" w:hint="eastAsia"/>
          <w:sz w:val="28"/>
          <w:szCs w:val="28"/>
        </w:rPr>
        <w:t>维修资金，经业主大会决定（下列选项择一） ：</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□按月存入</w:t>
      </w:r>
      <w:proofErr w:type="gramStart"/>
      <w:r>
        <w:rPr>
          <w:rFonts w:ascii="仿宋_GB2312" w:eastAsia="仿宋_GB2312" w:hAnsiTheme="minorEastAsia" w:cs="Gungsuh" w:hint="eastAsia"/>
          <w:sz w:val="28"/>
          <w:szCs w:val="28"/>
        </w:rPr>
        <w:t>物业专项</w:t>
      </w:r>
      <w:proofErr w:type="gramEnd"/>
      <w:r>
        <w:rPr>
          <w:rFonts w:ascii="仿宋_GB2312" w:eastAsia="仿宋_GB2312" w:hAnsiTheme="minorEastAsia" w:cs="Gungsuh" w:hint="eastAsia"/>
          <w:sz w:val="28"/>
          <w:szCs w:val="28"/>
        </w:rPr>
        <w:t>维修资金专户，由市</w:t>
      </w:r>
      <w:proofErr w:type="gramStart"/>
      <w:r>
        <w:rPr>
          <w:rFonts w:ascii="仿宋_GB2312" w:eastAsia="仿宋_GB2312" w:hAnsiTheme="minorEastAsia" w:cs="Gungsuh" w:hint="eastAsia"/>
          <w:sz w:val="28"/>
          <w:szCs w:val="28"/>
        </w:rPr>
        <w:t>物业专项</w:t>
      </w:r>
      <w:proofErr w:type="gramEnd"/>
      <w:r>
        <w:rPr>
          <w:rFonts w:ascii="仿宋_GB2312" w:eastAsia="仿宋_GB2312" w:hAnsiTheme="minorEastAsia" w:cs="Gungsuh" w:hint="eastAsia"/>
          <w:sz w:val="28"/>
          <w:szCs w:val="28"/>
        </w:rPr>
        <w:t>维修资金管理机构统一管理；</w:t>
      </w:r>
    </w:p>
    <w:p w:rsidR="0005681C" w:rsidRDefault="005F7C08" w:rsidP="0045213A">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□存入业主共有资金账户，由业主大会自行依法管理。业主委员会应当将自行依法管理的</w:t>
      </w:r>
      <w:proofErr w:type="gramStart"/>
      <w:r>
        <w:rPr>
          <w:rFonts w:ascii="仿宋_GB2312" w:eastAsia="仿宋_GB2312" w:hAnsiTheme="minorEastAsia" w:cs="Gungsuh" w:hint="eastAsia"/>
          <w:sz w:val="28"/>
          <w:szCs w:val="28"/>
        </w:rPr>
        <w:t>物业专项</w:t>
      </w:r>
      <w:proofErr w:type="gramEnd"/>
      <w:r>
        <w:rPr>
          <w:rFonts w:ascii="仿宋_GB2312" w:eastAsia="仿宋_GB2312" w:hAnsiTheme="minorEastAsia" w:cs="Gungsuh" w:hint="eastAsia"/>
          <w:sz w:val="28"/>
          <w:szCs w:val="28"/>
        </w:rPr>
        <w:t>维修资金账目通过市主管部门建立的物业管理统一信息平台向全体业主公开。</w:t>
      </w:r>
    </w:p>
    <w:p w:rsidR="0005681C" w:rsidRDefault="005F7C08" w:rsidP="0045213A">
      <w:p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rPr>
        <w:t>第二十二条 【共有资金的增值保值】本物业管理区域业主共有资金除银行储蓄或依法购买国债外，不得用于其他投资，不得借贷给他人或者为他人提供担保。</w:t>
      </w:r>
    </w:p>
    <w:p w:rsidR="0005681C" w:rsidRDefault="005F7C08">
      <w:pPr>
        <w:spacing w:line="360" w:lineRule="auto"/>
        <w:ind w:rightChars="100" w:right="210"/>
        <w:rPr>
          <w:rFonts w:ascii="仿宋_GB2312" w:eastAsia="仿宋_GB2312" w:hAnsiTheme="minorEastAsia" w:cs="Gungsuh"/>
          <w:sz w:val="28"/>
          <w:szCs w:val="28"/>
          <w:lang w:val="en-GB"/>
        </w:rPr>
      </w:pPr>
      <w:r>
        <w:rPr>
          <w:rFonts w:ascii="仿宋_GB2312" w:eastAsia="仿宋_GB2312" w:hAnsiTheme="minorEastAsia" w:cs="Gungsuh" w:hint="eastAsia"/>
          <w:sz w:val="28"/>
          <w:szCs w:val="28"/>
        </w:rPr>
        <w:t>第二十三条 【共有资金的</w:t>
      </w:r>
      <w:r>
        <w:rPr>
          <w:rFonts w:ascii="仿宋_GB2312" w:eastAsia="仿宋_GB2312" w:hAnsiTheme="minorEastAsia" w:cs="Gungsuh" w:hint="eastAsia"/>
          <w:sz w:val="28"/>
          <w:szCs w:val="28"/>
          <w:lang w:val="en-GB"/>
        </w:rPr>
        <w:t>简易</w:t>
      </w:r>
      <w:r>
        <w:rPr>
          <w:rFonts w:ascii="仿宋_GB2312" w:eastAsia="仿宋_GB2312" w:hAnsiTheme="minorEastAsia" w:cs="Gungsuh" w:hint="eastAsia"/>
          <w:sz w:val="28"/>
          <w:szCs w:val="28"/>
        </w:rPr>
        <w:t>使用</w:t>
      </w:r>
      <w:r>
        <w:rPr>
          <w:rFonts w:ascii="仿宋_GB2312" w:eastAsia="仿宋_GB2312" w:hAnsiTheme="minorEastAsia" w:cs="Gungsuh" w:hint="eastAsia"/>
          <w:sz w:val="28"/>
          <w:szCs w:val="28"/>
          <w:lang w:val="en-GB"/>
        </w:rPr>
        <w:t>程序】财务人员、执行秘书、</w:t>
      </w:r>
      <w:r>
        <w:rPr>
          <w:rFonts w:ascii="仿宋_GB2312" w:eastAsia="仿宋_GB2312" w:hAnsiTheme="minorEastAsia" w:cs="Gungsuh" w:hint="eastAsia"/>
          <w:sz w:val="28"/>
          <w:szCs w:val="28"/>
        </w:rPr>
        <w:t>法律顾问</w:t>
      </w:r>
      <w:r>
        <w:rPr>
          <w:rFonts w:ascii="仿宋_GB2312" w:eastAsia="仿宋_GB2312" w:hAnsiTheme="minorEastAsia" w:cs="Gungsuh" w:hint="eastAsia"/>
          <w:sz w:val="28"/>
          <w:szCs w:val="28"/>
          <w:lang w:val="en-GB"/>
        </w:rPr>
        <w:t>的薪酬、业主委员会委员津贴、业主委员会工作经费等相关</w:t>
      </w:r>
      <w:r>
        <w:rPr>
          <w:rFonts w:ascii="仿宋_GB2312" w:eastAsia="仿宋_GB2312" w:hAnsiTheme="minorEastAsia" w:cs="Gungsuh" w:hint="eastAsia"/>
          <w:sz w:val="28"/>
          <w:szCs w:val="28"/>
        </w:rPr>
        <w:t>费用</w:t>
      </w:r>
      <w:r>
        <w:rPr>
          <w:rFonts w:ascii="仿宋_GB2312" w:eastAsia="仿宋_GB2312" w:hAnsiTheme="minorEastAsia" w:cs="Gungsuh" w:hint="eastAsia"/>
          <w:sz w:val="28"/>
          <w:szCs w:val="28"/>
          <w:lang w:val="en-GB"/>
        </w:rPr>
        <w:t>的支出，由业主委员会</w:t>
      </w:r>
      <w:r>
        <w:rPr>
          <w:rFonts w:ascii="仿宋_GB2312" w:eastAsia="仿宋_GB2312" w:hAnsiTheme="minorEastAsia" w:cs="Gungsuh" w:hint="eastAsia"/>
          <w:sz w:val="28"/>
          <w:szCs w:val="28"/>
        </w:rPr>
        <w:t>依据</w:t>
      </w:r>
      <w:r>
        <w:rPr>
          <w:rFonts w:ascii="仿宋_GB2312" w:eastAsia="仿宋_GB2312" w:hAnsiTheme="minorEastAsia" w:cs="Gungsuh" w:hint="eastAsia"/>
          <w:sz w:val="28"/>
          <w:szCs w:val="28"/>
          <w:lang w:val="en-GB"/>
        </w:rPr>
        <w:t>业主大会决议文件</w:t>
      </w:r>
      <w:r>
        <w:rPr>
          <w:rFonts w:ascii="仿宋_GB2312" w:eastAsia="仿宋_GB2312" w:hAnsiTheme="minorEastAsia" w:cs="Gungsuh" w:hint="eastAsia"/>
          <w:sz w:val="28"/>
          <w:szCs w:val="28"/>
        </w:rPr>
        <w:t>按月通过监管银行</w:t>
      </w:r>
      <w:r>
        <w:rPr>
          <w:rFonts w:ascii="仿宋_GB2312" w:eastAsia="仿宋_GB2312" w:hAnsiTheme="minorEastAsia" w:cs="Gungsuh" w:hint="eastAsia"/>
          <w:sz w:val="28"/>
          <w:szCs w:val="28"/>
          <w:lang w:val="en-GB"/>
        </w:rPr>
        <w:t>直接办理</w:t>
      </w:r>
      <w:r>
        <w:rPr>
          <w:rFonts w:ascii="仿宋_GB2312" w:eastAsia="仿宋_GB2312" w:hAnsiTheme="minorEastAsia" w:cs="Gungsuh" w:hint="eastAsia"/>
          <w:sz w:val="28"/>
          <w:szCs w:val="28"/>
        </w:rPr>
        <w:t>薪酬、津贴</w:t>
      </w:r>
      <w:proofErr w:type="gramStart"/>
      <w:r>
        <w:rPr>
          <w:rFonts w:ascii="仿宋_GB2312" w:eastAsia="仿宋_GB2312" w:hAnsiTheme="minorEastAsia" w:cs="Gungsuh" w:hint="eastAsia"/>
          <w:sz w:val="28"/>
          <w:szCs w:val="28"/>
          <w:lang w:val="en-GB"/>
        </w:rPr>
        <w:t>拨付款</w:t>
      </w:r>
      <w:proofErr w:type="gramEnd"/>
      <w:r>
        <w:rPr>
          <w:rFonts w:ascii="仿宋_GB2312" w:eastAsia="仿宋_GB2312" w:hAnsiTheme="minorEastAsia" w:cs="Gungsuh" w:hint="eastAsia"/>
          <w:sz w:val="28"/>
          <w:szCs w:val="28"/>
          <w:lang w:val="en-GB"/>
        </w:rPr>
        <w:t>手续</w:t>
      </w:r>
      <w:r>
        <w:rPr>
          <w:rFonts w:ascii="仿宋_GB2312" w:eastAsia="仿宋_GB2312" w:hAnsiTheme="minorEastAsia" w:cs="Gungsuh" w:hint="eastAsia"/>
          <w:sz w:val="28"/>
          <w:szCs w:val="28"/>
        </w:rPr>
        <w:t>或工作经费报销手续</w:t>
      </w:r>
      <w:r>
        <w:rPr>
          <w:rFonts w:ascii="仿宋_GB2312" w:eastAsia="仿宋_GB2312" w:hAnsiTheme="minorEastAsia" w:cs="Gungsuh" w:hint="eastAsia"/>
          <w:sz w:val="28"/>
          <w:szCs w:val="28"/>
          <w:lang w:val="en-GB"/>
        </w:rPr>
        <w:t>。</w:t>
      </w:r>
    </w:p>
    <w:p w:rsidR="0005681C" w:rsidRDefault="005F7C08">
      <w:p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lang w:val="en-GB"/>
        </w:rPr>
        <w:t>第二十四条 【共有资金的普通使用程序】</w:t>
      </w:r>
      <w:r>
        <w:rPr>
          <w:rFonts w:ascii="仿宋_GB2312" w:eastAsia="仿宋_GB2312" w:hAnsiTheme="minorEastAsia" w:cs="Gungsuh" w:hint="eastAsia"/>
          <w:sz w:val="28"/>
          <w:szCs w:val="28"/>
        </w:rPr>
        <w:t>本物业管理区域由业主</w:t>
      </w:r>
      <w:r>
        <w:rPr>
          <w:rFonts w:ascii="仿宋_GB2312" w:eastAsia="仿宋_GB2312" w:hAnsiTheme="minorEastAsia" w:cs="Gungsuh" w:hint="eastAsia"/>
          <w:sz w:val="28"/>
          <w:szCs w:val="28"/>
        </w:rPr>
        <w:lastRenderedPageBreak/>
        <w:t>委员会或委托</w:t>
      </w:r>
      <w:r>
        <w:rPr>
          <w:rFonts w:ascii="仿宋_GB2312" w:eastAsia="仿宋_GB2312" w:hAnsiTheme="minorEastAsia" w:cs="Gungsuh" w:hint="eastAsia"/>
          <w:sz w:val="28"/>
          <w:szCs w:val="28"/>
          <w:lang w:val="en-GB"/>
        </w:rPr>
        <w:t>物业服务企业（其他管理人）制定的年度预算，</w:t>
      </w:r>
      <w:r>
        <w:rPr>
          <w:rFonts w:ascii="仿宋_GB2312" w:eastAsia="仿宋_GB2312" w:hAnsiTheme="minorEastAsia" w:cs="Gungsuh" w:hint="eastAsia"/>
          <w:sz w:val="28"/>
          <w:szCs w:val="28"/>
        </w:rPr>
        <w:t>经业主大会表决通过后，按流程办理</w:t>
      </w:r>
      <w:r>
        <w:rPr>
          <w:rFonts w:ascii="仿宋_GB2312" w:eastAsia="仿宋_GB2312" w:hAnsiTheme="minorEastAsia" w:cs="Gungsuh" w:hint="eastAsia"/>
          <w:sz w:val="28"/>
          <w:szCs w:val="28"/>
          <w:lang w:val="en-GB"/>
        </w:rPr>
        <w:t>支</w:t>
      </w:r>
      <w:r>
        <w:rPr>
          <w:rFonts w:ascii="仿宋_GB2312" w:eastAsia="仿宋_GB2312" w:hAnsiTheme="minorEastAsia" w:cs="Gungsuh" w:hint="eastAsia"/>
          <w:sz w:val="28"/>
          <w:szCs w:val="28"/>
        </w:rPr>
        <w:t>付</w:t>
      </w:r>
      <w:r>
        <w:rPr>
          <w:rFonts w:ascii="仿宋_GB2312" w:eastAsia="仿宋_GB2312" w:hAnsiTheme="minorEastAsia" w:cs="Gungsuh" w:hint="eastAsia"/>
          <w:sz w:val="28"/>
          <w:szCs w:val="28"/>
          <w:lang w:val="en-GB"/>
        </w:rPr>
        <w:t>程序。</w:t>
      </w:r>
      <w:r>
        <w:rPr>
          <w:rFonts w:ascii="仿宋_GB2312" w:eastAsia="仿宋_GB2312" w:hAnsiTheme="minorEastAsia" w:cs="Gungsuh" w:hint="eastAsia"/>
          <w:sz w:val="28"/>
          <w:szCs w:val="28"/>
        </w:rPr>
        <w:t>具体程序为：</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lang w:val="en-GB"/>
        </w:rPr>
        <w:t>（一）</w:t>
      </w:r>
      <w:r>
        <w:rPr>
          <w:rFonts w:ascii="仿宋_GB2312" w:eastAsia="仿宋_GB2312" w:hAnsiTheme="minorEastAsia" w:cs="Gungsuh" w:hint="eastAsia"/>
          <w:sz w:val="28"/>
          <w:szCs w:val="28"/>
        </w:rPr>
        <w:t>制定预算</w:t>
      </w:r>
    </w:p>
    <w:p w:rsidR="0005681C" w:rsidRDefault="005F7C08">
      <w:pPr>
        <w:spacing w:line="360" w:lineRule="auto"/>
        <w:ind w:rightChars="100" w:right="210" w:firstLineChars="200" w:firstLine="560"/>
        <w:rPr>
          <w:rFonts w:ascii="仿宋_GB2312" w:eastAsia="仿宋_GB2312" w:hAnsiTheme="minorEastAsia" w:cs="Gungsuh"/>
          <w:sz w:val="28"/>
          <w:szCs w:val="28"/>
          <w:lang w:val="en-GB"/>
        </w:rPr>
      </w:pPr>
      <w:r>
        <w:rPr>
          <w:rFonts w:ascii="仿宋_GB2312" w:eastAsia="仿宋_GB2312" w:hAnsiTheme="minorEastAsia" w:cs="Gungsuh" w:hint="eastAsia"/>
          <w:sz w:val="28"/>
          <w:szCs w:val="28"/>
          <w:lang w:val="en-GB"/>
        </w:rPr>
        <w:t>业主委员会</w:t>
      </w:r>
      <w:r>
        <w:rPr>
          <w:rFonts w:ascii="仿宋_GB2312" w:eastAsia="仿宋_GB2312" w:hAnsiTheme="minorEastAsia" w:cs="Gungsuh" w:hint="eastAsia"/>
          <w:sz w:val="28"/>
          <w:szCs w:val="28"/>
        </w:rPr>
        <w:t>或委托</w:t>
      </w:r>
      <w:r>
        <w:rPr>
          <w:rFonts w:ascii="仿宋_GB2312" w:eastAsia="仿宋_GB2312" w:hAnsiTheme="minorEastAsia" w:cs="Gungsuh" w:hint="eastAsia"/>
          <w:sz w:val="28"/>
          <w:szCs w:val="28"/>
          <w:lang w:val="en-GB"/>
        </w:rPr>
        <w:t>物业服务企业（其他管理人）每年   月   日前提交下一年度总预算申请，预算含支出项目名称、来源依据、项目金额、测算标准、支出进度等。</w:t>
      </w:r>
    </w:p>
    <w:p w:rsidR="0005681C" w:rsidRDefault="005F7C08">
      <w:pPr>
        <w:spacing w:line="360" w:lineRule="auto"/>
        <w:ind w:rightChars="100" w:right="210" w:firstLineChars="200" w:firstLine="560"/>
        <w:rPr>
          <w:rFonts w:ascii="仿宋_GB2312" w:eastAsia="仿宋_GB2312" w:hAnsiTheme="minorEastAsia" w:cs="Gungsuh"/>
          <w:sz w:val="28"/>
          <w:szCs w:val="28"/>
          <w:lang w:val="en-GB"/>
        </w:rPr>
      </w:pPr>
      <w:r>
        <w:rPr>
          <w:rFonts w:ascii="仿宋_GB2312" w:eastAsia="仿宋_GB2312" w:hAnsiTheme="minorEastAsia" w:cs="Gungsuh" w:hint="eastAsia"/>
          <w:sz w:val="28"/>
          <w:szCs w:val="28"/>
        </w:rPr>
        <w:t>年度预算包括的</w:t>
      </w:r>
      <w:r>
        <w:rPr>
          <w:rFonts w:ascii="仿宋_GB2312" w:eastAsia="仿宋_GB2312" w:hAnsiTheme="minorEastAsia" w:cs="Gungsuh" w:hint="eastAsia"/>
          <w:sz w:val="28"/>
          <w:szCs w:val="28"/>
          <w:lang w:val="en-GB"/>
        </w:rPr>
        <w:t>项目有：</w:t>
      </w:r>
      <w:r>
        <w:rPr>
          <w:rFonts w:ascii="仿宋_GB2312" w:eastAsia="仿宋_GB2312" w:hAnsiTheme="minorEastAsia" w:cs="Gungsuh" w:hint="eastAsia"/>
          <w:sz w:val="28"/>
          <w:szCs w:val="28"/>
        </w:rPr>
        <w:t>业主委员会、物业</w:t>
      </w:r>
      <w:r>
        <w:rPr>
          <w:rFonts w:ascii="仿宋_GB2312" w:eastAsia="仿宋_GB2312" w:hAnsiTheme="minorEastAsia" w:cs="Gungsuh" w:hint="eastAsia"/>
          <w:sz w:val="28"/>
          <w:szCs w:val="28"/>
          <w:lang w:val="en-GB"/>
        </w:rPr>
        <w:t>服务</w:t>
      </w:r>
      <w:r>
        <w:rPr>
          <w:rFonts w:ascii="仿宋_GB2312" w:eastAsia="仿宋_GB2312" w:hAnsiTheme="minorEastAsia" w:cs="Gungsuh" w:hint="eastAsia"/>
          <w:sz w:val="28"/>
          <w:szCs w:val="28"/>
        </w:rPr>
        <w:t>企业或其他管理人的</w:t>
      </w:r>
      <w:r>
        <w:rPr>
          <w:rFonts w:ascii="仿宋_GB2312" w:eastAsia="仿宋_GB2312" w:hAnsiTheme="minorEastAsia" w:cs="Gungsuh" w:hint="eastAsia"/>
          <w:sz w:val="28"/>
          <w:szCs w:val="28"/>
          <w:lang w:val="en-GB"/>
        </w:rPr>
        <w:t>人员工资、社会保险和按规定提取的福利费等、物业共用部位、共用设施设备的日常运行、维护费用、物业管理区域清洁卫生费用、物业管理区域绿化养护费用、物业管理区域秩序维护费用、办公费用、物业管理企业固定资产折旧、物业共用部位、共用设施设备及公众责任保险费用、经业主同意的其他物业管理费用、</w:t>
      </w:r>
      <w:proofErr w:type="gramStart"/>
      <w:r>
        <w:rPr>
          <w:rFonts w:ascii="仿宋_GB2312" w:eastAsia="仿宋_GB2312" w:hAnsiTheme="minorEastAsia" w:cs="Gungsuh" w:hint="eastAsia"/>
          <w:sz w:val="28"/>
          <w:szCs w:val="28"/>
          <w:lang w:val="en-GB"/>
        </w:rPr>
        <w:t>物业天</w:t>
      </w:r>
      <w:proofErr w:type="gramEnd"/>
      <w:r>
        <w:rPr>
          <w:rFonts w:ascii="仿宋_GB2312" w:eastAsia="仿宋_GB2312" w:hAnsiTheme="minorEastAsia" w:cs="Gungsuh" w:hint="eastAsia"/>
          <w:sz w:val="28"/>
          <w:szCs w:val="28"/>
          <w:lang w:val="en-GB"/>
        </w:rPr>
        <w:t>面和外墙的清洗粉刷费用、房屋安全检验费、固定资产置办费、办公耗材费、安全生产工作经费、文化活动费、共有资金收支情况审计费、业主委员会主任任期和离任经济责任审计费</w:t>
      </w:r>
      <w:r>
        <w:rPr>
          <w:rFonts w:ascii="仿宋_GB2312" w:eastAsia="仿宋_GB2312" w:hAnsiTheme="minorEastAsia" w:cs="Gungsuh" w:hint="eastAsia"/>
          <w:sz w:val="28"/>
          <w:szCs w:val="28"/>
        </w:rPr>
        <w:t>及业主大会同意列入年度预算的其他项目费用</w:t>
      </w:r>
      <w:r>
        <w:rPr>
          <w:rFonts w:ascii="仿宋_GB2312" w:eastAsia="仿宋_GB2312" w:hAnsiTheme="minorEastAsia" w:cs="Gungsuh" w:hint="eastAsia"/>
          <w:sz w:val="28"/>
          <w:szCs w:val="28"/>
          <w:lang w:val="en-GB"/>
        </w:rPr>
        <w:t>。</w:t>
      </w:r>
    </w:p>
    <w:p w:rsidR="0005681C" w:rsidRDefault="005F7C08">
      <w:pPr>
        <w:spacing w:line="360" w:lineRule="auto"/>
        <w:ind w:rightChars="100" w:right="210" w:firstLineChars="200" w:firstLine="560"/>
        <w:rPr>
          <w:rFonts w:ascii="仿宋_GB2312" w:eastAsia="仿宋_GB2312" w:hAnsiTheme="minorEastAsia" w:cs="Gungsuh"/>
          <w:sz w:val="28"/>
          <w:szCs w:val="28"/>
          <w:lang w:val="en-GB"/>
        </w:rPr>
      </w:pPr>
      <w:r>
        <w:rPr>
          <w:rFonts w:ascii="仿宋_GB2312" w:eastAsia="仿宋_GB2312" w:hAnsiTheme="minorEastAsia" w:cs="Gungsuh" w:hint="eastAsia"/>
          <w:sz w:val="28"/>
          <w:szCs w:val="28"/>
          <w:lang w:val="en-GB"/>
        </w:rPr>
        <w:t>（二）</w:t>
      </w:r>
      <w:r>
        <w:rPr>
          <w:rFonts w:ascii="仿宋_GB2312" w:eastAsia="仿宋_GB2312" w:hAnsiTheme="minorEastAsia" w:cs="Gungsuh" w:hint="eastAsia"/>
          <w:sz w:val="28"/>
          <w:szCs w:val="28"/>
        </w:rPr>
        <w:t>年度预算</w:t>
      </w:r>
      <w:r>
        <w:rPr>
          <w:rFonts w:ascii="仿宋_GB2312" w:eastAsia="仿宋_GB2312" w:hAnsiTheme="minorEastAsia" w:cs="Gungsuh" w:hint="eastAsia"/>
          <w:sz w:val="28"/>
          <w:szCs w:val="28"/>
          <w:lang w:val="en-GB"/>
        </w:rPr>
        <w:t>表决</w:t>
      </w:r>
    </w:p>
    <w:p w:rsidR="0005681C" w:rsidRDefault="005F7C08">
      <w:pPr>
        <w:spacing w:line="360" w:lineRule="auto"/>
        <w:ind w:rightChars="100" w:right="210" w:firstLineChars="200" w:firstLine="560"/>
        <w:rPr>
          <w:rFonts w:ascii="仿宋_GB2312" w:eastAsia="仿宋_GB2312" w:hAnsiTheme="minorEastAsia" w:cs="Gungsuh"/>
          <w:sz w:val="28"/>
          <w:szCs w:val="28"/>
          <w:lang w:val="en-GB"/>
        </w:rPr>
      </w:pPr>
      <w:r>
        <w:rPr>
          <w:rFonts w:ascii="仿宋_GB2312" w:eastAsia="仿宋_GB2312" w:hAnsiTheme="minorEastAsia" w:cs="Gungsuh" w:hint="eastAsia"/>
          <w:sz w:val="28"/>
          <w:szCs w:val="28"/>
          <w:lang w:val="en-GB"/>
        </w:rPr>
        <w:t>业主委员会</w:t>
      </w:r>
      <w:r>
        <w:rPr>
          <w:rFonts w:ascii="仿宋_GB2312" w:eastAsia="仿宋_GB2312" w:hAnsiTheme="minorEastAsia" w:cs="Gungsuh" w:hint="eastAsia"/>
          <w:sz w:val="28"/>
          <w:szCs w:val="28"/>
        </w:rPr>
        <w:t>应当在</w:t>
      </w:r>
      <w:r>
        <w:rPr>
          <w:rFonts w:ascii="仿宋_GB2312" w:eastAsia="仿宋_GB2312" w:hAnsiTheme="minorEastAsia" w:cs="Gungsuh" w:hint="eastAsia"/>
          <w:sz w:val="28"/>
          <w:szCs w:val="28"/>
          <w:lang w:val="en-GB"/>
        </w:rPr>
        <w:t>提交业主大会表决</w:t>
      </w:r>
      <w:r>
        <w:rPr>
          <w:rFonts w:ascii="仿宋_GB2312" w:eastAsia="仿宋_GB2312" w:hAnsiTheme="minorEastAsia" w:cs="Gungsuh" w:hint="eastAsia"/>
          <w:sz w:val="28"/>
          <w:szCs w:val="28"/>
        </w:rPr>
        <w:t>前依程序将</w:t>
      </w:r>
      <w:r>
        <w:rPr>
          <w:rFonts w:ascii="仿宋_GB2312" w:eastAsia="仿宋_GB2312" w:hAnsiTheme="minorEastAsia" w:cs="Gungsuh" w:hint="eastAsia"/>
          <w:sz w:val="28"/>
          <w:szCs w:val="28"/>
          <w:lang w:val="en-GB"/>
        </w:rPr>
        <w:t>年度预算依法进行公示，并</w:t>
      </w:r>
      <w:r>
        <w:rPr>
          <w:rFonts w:ascii="仿宋_GB2312" w:eastAsia="仿宋_GB2312" w:hAnsiTheme="minorEastAsia" w:cs="Gungsuh" w:hint="eastAsia"/>
          <w:sz w:val="28"/>
          <w:szCs w:val="28"/>
        </w:rPr>
        <w:t>在业主大会表决时对有关费用做必要的解释、说明，业主大会表决通过的预算项目使用共有资金的，由业主委员会主任同财务人员共同签署业主共有资金使用决定书，并向业主进行公示，接受业主的监督</w:t>
      </w:r>
      <w:r>
        <w:rPr>
          <w:rFonts w:ascii="仿宋_GB2312" w:eastAsia="仿宋_GB2312" w:hAnsiTheme="minorEastAsia" w:cs="Gungsuh" w:hint="eastAsia"/>
          <w:sz w:val="28"/>
          <w:szCs w:val="28"/>
          <w:lang w:val="en-GB"/>
        </w:rPr>
        <w:t>。</w:t>
      </w:r>
    </w:p>
    <w:p w:rsidR="0045213A" w:rsidRDefault="005F7C08" w:rsidP="0045213A">
      <w:pPr>
        <w:spacing w:line="360" w:lineRule="auto"/>
        <w:ind w:rightChars="100" w:right="210" w:firstLineChars="200" w:firstLine="560"/>
        <w:rPr>
          <w:rFonts w:ascii="仿宋_GB2312" w:eastAsia="仿宋_GB2312" w:hAnsiTheme="minorEastAsia" w:cs="Times New Roman"/>
          <w:sz w:val="28"/>
          <w:szCs w:val="28"/>
        </w:rPr>
      </w:pPr>
      <w:r>
        <w:rPr>
          <w:rFonts w:ascii="仿宋_GB2312" w:eastAsia="仿宋_GB2312" w:hAnsiTheme="minorEastAsia" w:cs="Gungsuh" w:hint="eastAsia"/>
          <w:sz w:val="28"/>
          <w:szCs w:val="28"/>
        </w:rPr>
        <w:lastRenderedPageBreak/>
        <w:t>业主大会表决年度预算时应当实行</w:t>
      </w:r>
      <w:r>
        <w:rPr>
          <w:rFonts w:ascii="仿宋_GB2312" w:eastAsia="仿宋_GB2312" w:hAnsiTheme="minorEastAsia" w:cs="Gungsuh" w:hint="eastAsia"/>
          <w:sz w:val="28"/>
          <w:szCs w:val="28"/>
          <w:lang w:val="en-GB"/>
        </w:rPr>
        <w:t>【</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整体表决</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分项表决】。</w:t>
      </w:r>
    </w:p>
    <w:p w:rsidR="0005681C" w:rsidRDefault="005F7C08" w:rsidP="0045213A">
      <w:pPr>
        <w:spacing w:line="360" w:lineRule="auto"/>
        <w:ind w:rightChars="100" w:right="210" w:firstLineChars="200" w:firstLine="560"/>
        <w:rPr>
          <w:rFonts w:ascii="仿宋_GB2312" w:eastAsia="仿宋_GB2312" w:hAnsiTheme="minorEastAsia" w:cs="Gungsuh"/>
          <w:sz w:val="28"/>
          <w:szCs w:val="28"/>
          <w:lang w:val="en-GB"/>
        </w:rPr>
      </w:pPr>
      <w:r>
        <w:rPr>
          <w:rFonts w:ascii="仿宋_GB2312" w:eastAsia="仿宋_GB2312" w:hAnsiTheme="minorEastAsia" w:cs="Gungsuh" w:hint="eastAsia"/>
          <w:sz w:val="28"/>
          <w:szCs w:val="28"/>
          <w:lang w:val="en-GB"/>
        </w:rPr>
        <w:t>（三）审核付款</w:t>
      </w:r>
    </w:p>
    <w:p w:rsidR="0005681C" w:rsidRDefault="005F7C08">
      <w:pPr>
        <w:spacing w:line="360" w:lineRule="auto"/>
        <w:ind w:rightChars="100" w:right="210" w:firstLineChars="200" w:firstLine="560"/>
        <w:jc w:val="left"/>
        <w:rPr>
          <w:rFonts w:ascii="仿宋_GB2312" w:eastAsia="仿宋_GB2312" w:hAnsiTheme="minorEastAsia" w:cs="Gungsuh"/>
          <w:sz w:val="28"/>
          <w:szCs w:val="28"/>
        </w:rPr>
      </w:pPr>
      <w:r>
        <w:rPr>
          <w:rFonts w:ascii="仿宋_GB2312" w:eastAsia="仿宋_GB2312" w:hAnsiTheme="minorEastAsia" w:cs="Gungsuh" w:hint="eastAsia"/>
          <w:sz w:val="28"/>
          <w:szCs w:val="28"/>
        </w:rPr>
        <w:t>已列入年度预算并经业主大会表决通过的项目支出，业主委员会应当依据业主大会表决通过的合同或经业主大会授权签署的合同办理支付程序。由监管银行审核业主委员会提供的业主大会决议文件、相关的合同依据和加盖业主委员会公章的付款通知书，在核查支出项目的公示信息后监管银行须将所需业主共有资金划拨至项目单位。</w:t>
      </w:r>
    </w:p>
    <w:p w:rsidR="0005681C" w:rsidRDefault="005F7C08">
      <w:pPr>
        <w:spacing w:line="360" w:lineRule="auto"/>
        <w:ind w:rightChars="100" w:right="210" w:firstLineChars="200" w:firstLine="560"/>
        <w:jc w:val="left"/>
        <w:rPr>
          <w:rFonts w:ascii="仿宋_GB2312" w:eastAsia="仿宋_GB2312" w:hAnsiTheme="minorEastAsia" w:cs="Gungsuh"/>
          <w:sz w:val="28"/>
          <w:szCs w:val="28"/>
          <w:lang w:val="en-GB"/>
        </w:rPr>
      </w:pPr>
      <w:r>
        <w:rPr>
          <w:rFonts w:ascii="仿宋_GB2312" w:eastAsia="仿宋_GB2312" w:hAnsiTheme="minorEastAsia" w:cs="Gungsuh" w:hint="eastAsia"/>
          <w:sz w:val="28"/>
          <w:szCs w:val="28"/>
          <w:lang w:val="en-GB"/>
        </w:rPr>
        <w:t>未列入年度预算的临时支出</w:t>
      </w:r>
      <w:r>
        <w:rPr>
          <w:rFonts w:ascii="仿宋_GB2312" w:eastAsia="仿宋_GB2312" w:hAnsiTheme="minorEastAsia" w:cs="Gungsuh" w:hint="eastAsia"/>
          <w:sz w:val="28"/>
          <w:szCs w:val="28"/>
        </w:rPr>
        <w:t>且超出业主大会特别授权业主委员会支出审核权限的项目，</w:t>
      </w:r>
      <w:r>
        <w:rPr>
          <w:rFonts w:ascii="仿宋_GB2312" w:eastAsia="仿宋_GB2312" w:hAnsiTheme="minorEastAsia" w:cs="Gungsuh" w:hint="eastAsia"/>
          <w:sz w:val="28"/>
          <w:szCs w:val="28"/>
          <w:lang w:val="en-GB"/>
        </w:rPr>
        <w:t>由本物业管理区域百分之二十以上的业主</w:t>
      </w:r>
      <w:r>
        <w:rPr>
          <w:rFonts w:ascii="仿宋_GB2312" w:eastAsia="仿宋_GB2312" w:hAnsiTheme="minorEastAsia" w:cs="Gungsuh" w:hint="eastAsia"/>
          <w:sz w:val="28"/>
          <w:szCs w:val="28"/>
        </w:rPr>
        <w:t>或</w:t>
      </w:r>
      <w:r>
        <w:rPr>
          <w:rFonts w:ascii="仿宋_GB2312" w:eastAsia="仿宋_GB2312" w:hAnsiTheme="minorEastAsia" w:cs="Gungsuh" w:hint="eastAsia"/>
          <w:sz w:val="28"/>
          <w:szCs w:val="28"/>
          <w:lang w:val="en-GB"/>
        </w:rPr>
        <w:t>业主委员会</w:t>
      </w:r>
      <w:r>
        <w:rPr>
          <w:rFonts w:ascii="仿宋_GB2312" w:eastAsia="仿宋_GB2312" w:hAnsiTheme="minorEastAsia" w:cs="Gungsuh" w:hint="eastAsia"/>
          <w:sz w:val="28"/>
          <w:szCs w:val="28"/>
        </w:rPr>
        <w:t>提议召开临时业主大会决定</w:t>
      </w:r>
      <w:r>
        <w:rPr>
          <w:rFonts w:ascii="仿宋_GB2312" w:eastAsia="仿宋_GB2312" w:hAnsiTheme="minorEastAsia" w:cs="Gungsuh" w:hint="eastAsia"/>
          <w:sz w:val="28"/>
          <w:szCs w:val="28"/>
          <w:lang w:val="en-GB"/>
        </w:rPr>
        <w:t>。</w:t>
      </w:r>
    </w:p>
    <w:p w:rsidR="0005681C" w:rsidRDefault="005F7C08" w:rsidP="0045213A">
      <w:pPr>
        <w:spacing w:line="360" w:lineRule="auto"/>
        <w:ind w:rightChars="100" w:right="210" w:firstLineChars="200" w:firstLine="560"/>
        <w:jc w:val="left"/>
        <w:rPr>
          <w:rFonts w:ascii="仿宋_GB2312" w:eastAsia="仿宋_GB2312" w:hAnsiTheme="minorEastAsia" w:cs="Gungsuh"/>
          <w:sz w:val="28"/>
          <w:szCs w:val="28"/>
        </w:rPr>
      </w:pPr>
      <w:r>
        <w:rPr>
          <w:rFonts w:ascii="仿宋_GB2312" w:eastAsia="仿宋_GB2312" w:hAnsiTheme="minorEastAsia" w:cs="Gungsuh" w:hint="eastAsia"/>
          <w:sz w:val="28"/>
          <w:szCs w:val="28"/>
        </w:rPr>
        <w:t>会计年度终结时，业主共有资金节余部分，自动结转到下一年度；物业管理区域内发生超出业主共有资金年度预算的支出时，应当及时召开业主大会会议</w:t>
      </w:r>
      <w:proofErr w:type="gramStart"/>
      <w:r>
        <w:rPr>
          <w:rFonts w:ascii="仿宋_GB2312" w:eastAsia="仿宋_GB2312" w:hAnsiTheme="minorEastAsia" w:cs="Gungsuh" w:hint="eastAsia"/>
          <w:sz w:val="28"/>
          <w:szCs w:val="28"/>
        </w:rPr>
        <w:t>作出</w:t>
      </w:r>
      <w:proofErr w:type="gramEnd"/>
      <w:r>
        <w:rPr>
          <w:rFonts w:ascii="仿宋_GB2312" w:eastAsia="仿宋_GB2312" w:hAnsiTheme="minorEastAsia" w:cs="Gungsuh" w:hint="eastAsia"/>
          <w:sz w:val="28"/>
          <w:szCs w:val="28"/>
        </w:rPr>
        <w:t xml:space="preserve">决议。业主委员会经业主大会委托按照业主大会做出的业主共有资金使用决定，向监管银行发出划拨业主共有资金的通知。    </w:t>
      </w:r>
    </w:p>
    <w:p w:rsidR="0005681C" w:rsidRDefault="005F7C08">
      <w:p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rPr>
        <w:t>第二十五条 【共有资金的应急使用程序】本物业管理区域发生《特区条例》第八十二条应急维修情况的，共有资金的支出程序如下：</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有物业服务企业（其他管理人）的，物业服务企业（其他管理人）应及时向业主委员会和街道办事处报告关于本物业管理区域内共有物业需要应急维修的情况：</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（一）从业主共有资金账户中支出的，由物业服务企业向业主</w:t>
      </w:r>
      <w:r>
        <w:rPr>
          <w:rFonts w:ascii="仿宋_GB2312" w:eastAsia="仿宋_GB2312" w:hAnsiTheme="minorEastAsia" w:cs="Gungsuh" w:hint="eastAsia"/>
          <w:sz w:val="28"/>
          <w:szCs w:val="28"/>
        </w:rPr>
        <w:lastRenderedPageBreak/>
        <w:t>委员会申请，业主委员会应当在收到申请之日起</w:t>
      </w:r>
      <w:proofErr w:type="gramStart"/>
      <w:r>
        <w:rPr>
          <w:rFonts w:ascii="仿宋_GB2312" w:eastAsia="仿宋_GB2312" w:hAnsiTheme="minorEastAsia" w:cs="Gungsuh" w:hint="eastAsia"/>
          <w:sz w:val="28"/>
          <w:szCs w:val="28"/>
        </w:rPr>
        <w:t>一</w:t>
      </w:r>
      <w:proofErr w:type="gramEnd"/>
      <w:r>
        <w:rPr>
          <w:rFonts w:ascii="仿宋_GB2312" w:eastAsia="仿宋_GB2312" w:hAnsiTheme="minorEastAsia" w:cs="Gungsuh" w:hint="eastAsia"/>
          <w:sz w:val="28"/>
          <w:szCs w:val="28"/>
        </w:rPr>
        <w:t>日内审核维修费用并办理拨款手续。</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（二）从</w:t>
      </w:r>
      <w:proofErr w:type="gramStart"/>
      <w:r>
        <w:rPr>
          <w:rFonts w:ascii="仿宋_GB2312" w:eastAsia="仿宋_GB2312" w:hAnsiTheme="minorEastAsia" w:cs="Gungsuh" w:hint="eastAsia"/>
          <w:sz w:val="28"/>
          <w:szCs w:val="28"/>
        </w:rPr>
        <w:t>物业专项</w:t>
      </w:r>
      <w:proofErr w:type="gramEnd"/>
      <w:r>
        <w:rPr>
          <w:rFonts w:ascii="仿宋_GB2312" w:eastAsia="仿宋_GB2312" w:hAnsiTheme="minorEastAsia" w:cs="Gungsuh" w:hint="eastAsia"/>
          <w:sz w:val="28"/>
          <w:szCs w:val="28"/>
        </w:rPr>
        <w:t>维修资金专户中支出的，物业服务企业持业主委员会的书面意见申请划拨；业主委员会</w:t>
      </w:r>
      <w:proofErr w:type="gramStart"/>
      <w:r>
        <w:rPr>
          <w:rFonts w:ascii="仿宋_GB2312" w:eastAsia="仿宋_GB2312" w:hAnsiTheme="minorEastAsia" w:cs="Gungsuh" w:hint="eastAsia"/>
          <w:sz w:val="28"/>
          <w:szCs w:val="28"/>
        </w:rPr>
        <w:t>不</w:t>
      </w:r>
      <w:proofErr w:type="gramEnd"/>
      <w:r>
        <w:rPr>
          <w:rFonts w:ascii="仿宋_GB2312" w:eastAsia="仿宋_GB2312" w:hAnsiTheme="minorEastAsia" w:cs="Gungsuh" w:hint="eastAsia"/>
          <w:sz w:val="28"/>
          <w:szCs w:val="28"/>
        </w:rPr>
        <w:t>出具书面意见的，由街道办事处责令其出具书面意见，也可持街道办事处审核意见申请划拨；应急维修费用十万以上的，应当持业主委员会书面意见、街道办事处的审核意见或者整改通知书等资料及专业预算报告申请划拨。</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无物业服务企业（其他管理人）的，由业主委员会及时履行上述紧急情况报告、维修费用审核及申请拨付义务。</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应急维修完成后，业主委员会或物业服务企业（其他管理人）应及时制定和补充应急维修的资金使用情况的书面报告、费用列支清单及发票等，并将情况报告和费用列支清单进行公示。</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无业主委员会或业主委员会不履行上述应急维修职责的，由社区居民委员会依法代行业主委员会的职责，及时履行上述紧急情况报告、维修费用审核申请拨付及公示义务。</w:t>
      </w:r>
    </w:p>
    <w:p w:rsidR="0005681C" w:rsidRDefault="005F7C08">
      <w:p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rPr>
        <w:t>第二十六条 【物业专项维修资金的管理决策】本物业管理区域物业共同共有部分的维修、更新、改造需要使用</w:t>
      </w:r>
      <w:proofErr w:type="gramStart"/>
      <w:r>
        <w:rPr>
          <w:rFonts w:ascii="仿宋_GB2312" w:eastAsia="仿宋_GB2312" w:hAnsiTheme="minorEastAsia" w:cs="Gungsuh" w:hint="eastAsia"/>
          <w:sz w:val="28"/>
          <w:szCs w:val="28"/>
        </w:rPr>
        <w:t>物业专项</w:t>
      </w:r>
      <w:proofErr w:type="gramEnd"/>
      <w:r>
        <w:rPr>
          <w:rFonts w:ascii="仿宋_GB2312" w:eastAsia="仿宋_GB2312" w:hAnsiTheme="minorEastAsia" w:cs="Gungsuh" w:hint="eastAsia"/>
          <w:sz w:val="28"/>
          <w:szCs w:val="28"/>
        </w:rPr>
        <w:t>维修资金的，应当由业主大会符合法律规定的比例表决通过，支出的资金由本小区全体业主按照各自拥有的物业专有部分建筑面积比例分摊。</w:t>
      </w:r>
    </w:p>
    <w:p w:rsidR="0005681C" w:rsidRDefault="005F7C08" w:rsidP="0045213A">
      <w:pPr>
        <w:widowControl/>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本物业管理区域物业部分共有部分的维修、更新、改造需要使用</w:t>
      </w:r>
      <w:proofErr w:type="gramStart"/>
      <w:r>
        <w:rPr>
          <w:rFonts w:ascii="仿宋_GB2312" w:eastAsia="仿宋_GB2312" w:hAnsiTheme="minorEastAsia" w:cs="Gungsuh" w:hint="eastAsia"/>
          <w:sz w:val="28"/>
          <w:szCs w:val="28"/>
        </w:rPr>
        <w:t>物业专项</w:t>
      </w:r>
      <w:proofErr w:type="gramEnd"/>
      <w:r>
        <w:rPr>
          <w:rFonts w:ascii="仿宋_GB2312" w:eastAsia="仿宋_GB2312" w:hAnsiTheme="minorEastAsia" w:cs="Gungsuh" w:hint="eastAsia"/>
          <w:sz w:val="28"/>
          <w:szCs w:val="28"/>
        </w:rPr>
        <w:t>维修资金的，应当经该部分共有物业总建筑面积三分之</w:t>
      </w:r>
      <w:r>
        <w:rPr>
          <w:rFonts w:ascii="仿宋_GB2312" w:eastAsia="仿宋_GB2312" w:hAnsiTheme="minorEastAsia" w:cs="Gungsuh" w:hint="eastAsia"/>
          <w:sz w:val="28"/>
          <w:szCs w:val="28"/>
        </w:rPr>
        <w:lastRenderedPageBreak/>
        <w:t>二以上的业主且占该部分共有物业总人数三分之二以上的业主同意，但不得与业主大会对物业共同共有部分</w:t>
      </w:r>
      <w:proofErr w:type="gramStart"/>
      <w:r>
        <w:rPr>
          <w:rFonts w:ascii="仿宋_GB2312" w:eastAsia="仿宋_GB2312" w:hAnsiTheme="minorEastAsia" w:cs="Gungsuh" w:hint="eastAsia"/>
          <w:sz w:val="28"/>
          <w:szCs w:val="28"/>
        </w:rPr>
        <w:t>作出</w:t>
      </w:r>
      <w:proofErr w:type="gramEnd"/>
      <w:r>
        <w:rPr>
          <w:rFonts w:ascii="仿宋_GB2312" w:eastAsia="仿宋_GB2312" w:hAnsiTheme="minorEastAsia" w:cs="Gungsuh" w:hint="eastAsia"/>
          <w:sz w:val="28"/>
          <w:szCs w:val="28"/>
        </w:rPr>
        <w:t>的决定相抵触，支出的资金由该共有部分业主按照各自拥有的物业专有部分建筑面积比例分摊。</w:t>
      </w:r>
    </w:p>
    <w:p w:rsidR="0005681C" w:rsidRDefault="005F7C08">
      <w:p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rPr>
        <w:t>第二十七条 【共有资金账户的收支公示】业主委员会应当定期与数据共享银行核对业主共有资金账目，并按</w:t>
      </w:r>
      <w:r>
        <w:rPr>
          <w:rFonts w:ascii="仿宋_GB2312" w:eastAsia="仿宋_GB2312" w:hAnsiTheme="minorEastAsia" w:cs="Gungsuh" w:hint="eastAsia"/>
          <w:sz w:val="28"/>
          <w:szCs w:val="28"/>
          <w:lang w:val="en-GB"/>
        </w:rPr>
        <w:t>【</w:t>
      </w:r>
      <w:r>
        <w:rPr>
          <w:rFonts w:ascii="仿宋_GB2312" w:eastAsia="仿宋_GB2312" w:hAnsiTheme="minorEastAsia" w:cs="Times New Roman" w:hint="eastAsia"/>
          <w:sz w:val="28"/>
          <w:szCs w:val="28"/>
        </w:rPr>
        <w:sym w:font="Wingdings 2" w:char="00A3"/>
      </w:r>
      <w:r>
        <w:rPr>
          <w:rFonts w:ascii="仿宋_GB2312" w:eastAsia="仿宋_GB2312" w:hAnsiTheme="minorEastAsia" w:cs="Times New Roman" w:hint="eastAsia"/>
          <w:sz w:val="28"/>
          <w:szCs w:val="28"/>
        </w:rPr>
        <w:t>按月</w:t>
      </w:r>
      <w:r>
        <w:rPr>
          <w:rFonts w:ascii="仿宋_GB2312" w:eastAsia="仿宋_GB2312" w:hAnsiTheme="minorEastAsia" w:cs="Times New Roman" w:hint="eastAsia"/>
          <w:sz w:val="28"/>
          <w:szCs w:val="28"/>
        </w:rPr>
        <w:sym w:font="Wingdings 2" w:char="00A3"/>
      </w:r>
      <w:r>
        <w:rPr>
          <w:rFonts w:ascii="仿宋_GB2312" w:eastAsia="仿宋_GB2312" w:hAnsiTheme="minorEastAsia" w:cs="Gungsuh" w:hint="eastAsia"/>
          <w:sz w:val="28"/>
          <w:szCs w:val="28"/>
        </w:rPr>
        <w:t>按季度】公示下列情况：</w:t>
      </w:r>
    </w:p>
    <w:p w:rsidR="0005681C" w:rsidRDefault="005F7C08" w:rsidP="0045213A">
      <w:pPr>
        <w:numPr>
          <w:ilvl w:val="0"/>
          <w:numId w:val="4"/>
        </w:num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业主共有资金交存、使用、增值收益和结余情况；</w:t>
      </w:r>
    </w:p>
    <w:p w:rsidR="0005681C" w:rsidRDefault="005F7C08">
      <w:pPr>
        <w:numPr>
          <w:ilvl w:val="255"/>
          <w:numId w:val="0"/>
        </w:num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sym w:font="Wingdings" w:char="00A8"/>
      </w:r>
      <w:r>
        <w:rPr>
          <w:rFonts w:ascii="仿宋_GB2312" w:eastAsia="仿宋_GB2312" w:hAnsiTheme="minorEastAsia" w:cs="Gungsuh" w:hint="eastAsia"/>
          <w:sz w:val="28"/>
          <w:szCs w:val="28"/>
        </w:rPr>
        <w:t>本物业管理区域设立业主监事会或监事，由业主监事会或监事对共有资金收支情况进行核查并公示核查情况；</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sym w:font="Wingdings" w:char="00A8"/>
      </w:r>
      <w:r>
        <w:rPr>
          <w:rFonts w:ascii="仿宋_GB2312" w:eastAsia="仿宋_GB2312" w:hAnsiTheme="minorEastAsia" w:cs="Gungsuh" w:hint="eastAsia"/>
          <w:sz w:val="28"/>
          <w:szCs w:val="28"/>
        </w:rPr>
        <w:t>本物业管理区域由业主大会委托专业机构对共有资金收支情况进行核查并公示核查情况。</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（二）发生列支的项目、费用和分摊情况；</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（三）业主拖欠物业管理费、</w:t>
      </w:r>
      <w:proofErr w:type="gramStart"/>
      <w:r>
        <w:rPr>
          <w:rFonts w:ascii="仿宋_GB2312" w:eastAsia="仿宋_GB2312" w:hAnsiTheme="minorEastAsia" w:cs="Gungsuh" w:hint="eastAsia"/>
          <w:sz w:val="28"/>
          <w:szCs w:val="28"/>
        </w:rPr>
        <w:t>物业专项</w:t>
      </w:r>
      <w:proofErr w:type="gramEnd"/>
      <w:r>
        <w:rPr>
          <w:rFonts w:ascii="仿宋_GB2312" w:eastAsia="仿宋_GB2312" w:hAnsiTheme="minorEastAsia" w:cs="Gungsuh" w:hint="eastAsia"/>
          <w:sz w:val="28"/>
          <w:szCs w:val="28"/>
        </w:rPr>
        <w:t>维修资金和其他分摊费用的情况；</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（四）其他有关业主共有资金使用和管理的情况。</w:t>
      </w:r>
      <w:r>
        <w:rPr>
          <w:rFonts w:ascii="仿宋_GB2312" w:eastAsia="仿宋_GB2312" w:hAnsiTheme="minorEastAsia" w:cs="Gungsuh" w:hint="eastAsia"/>
          <w:sz w:val="28"/>
          <w:szCs w:val="28"/>
          <w:u w:val="single"/>
        </w:rPr>
        <w:t xml:space="preserve">                                               </w:t>
      </w:r>
    </w:p>
    <w:p w:rsidR="0005681C" w:rsidRDefault="00FF7563">
      <w:p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rPr>
        <w:t>第二十八</w:t>
      </w:r>
      <w:r w:rsidR="005F7C08">
        <w:rPr>
          <w:rFonts w:ascii="仿宋_GB2312" w:eastAsia="仿宋_GB2312" w:hAnsiTheme="minorEastAsia" w:cs="Gungsuh" w:hint="eastAsia"/>
          <w:sz w:val="28"/>
          <w:szCs w:val="28"/>
        </w:rPr>
        <w:t>条 【共有资金收支情况核查及公示】业主共有资金收支情况应当根据《特区条例》第七十四条的规定每季度进行公示。</w:t>
      </w:r>
    </w:p>
    <w:p w:rsidR="0005681C" w:rsidRDefault="005F7C08">
      <w:pPr>
        <w:numPr>
          <w:ilvl w:val="255"/>
          <w:numId w:val="0"/>
        </w:num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sym w:font="Wingdings" w:char="00A8"/>
      </w:r>
      <w:r>
        <w:rPr>
          <w:rFonts w:ascii="仿宋_GB2312" w:eastAsia="仿宋_GB2312" w:hAnsiTheme="minorEastAsia" w:cs="Gungsuh" w:hint="eastAsia"/>
          <w:sz w:val="28"/>
          <w:szCs w:val="28"/>
        </w:rPr>
        <w:t>本物业管理区域设立业主监事会或监事，由业主监事会或监事对共有资金收支情况进行核查并公示核查情况；</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sym w:font="Wingdings" w:char="00A8"/>
      </w:r>
      <w:r>
        <w:rPr>
          <w:rFonts w:ascii="仿宋_GB2312" w:eastAsia="仿宋_GB2312" w:hAnsiTheme="minorEastAsia" w:cs="Gungsuh" w:hint="eastAsia"/>
          <w:sz w:val="28"/>
          <w:szCs w:val="28"/>
        </w:rPr>
        <w:t>本物业管理区域由业主大会委托专业机构对共有资金收支情况进行核查并公示核查情况。</w:t>
      </w:r>
    </w:p>
    <w:p w:rsidR="0005681C" w:rsidRDefault="005F7C08">
      <w:p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rPr>
        <w:lastRenderedPageBreak/>
        <w:t>第二十</w:t>
      </w:r>
      <w:r w:rsidR="00FF7563">
        <w:rPr>
          <w:rFonts w:ascii="仿宋_GB2312" w:eastAsia="仿宋_GB2312" w:hAnsiTheme="minorEastAsia" w:cs="Gungsuh" w:hint="eastAsia"/>
          <w:sz w:val="28"/>
          <w:szCs w:val="28"/>
        </w:rPr>
        <w:t>九</w:t>
      </w:r>
      <w:r>
        <w:rPr>
          <w:rFonts w:ascii="仿宋_GB2312" w:eastAsia="仿宋_GB2312" w:hAnsiTheme="minorEastAsia" w:cs="Gungsuh" w:hint="eastAsia"/>
          <w:sz w:val="28"/>
          <w:szCs w:val="28"/>
        </w:rPr>
        <w:t>条 【业主对共有资金使用的监督】业主发现物业服务企业（其他管理人）对业主共有资金使用不当或存在共有资金管理缺失等情形的，应及时向业主委员会、监事会或监事提出书面异议，业主委员会、监事会或监事在收到异议之日起十日内须将异议核查情况向业主答复。</w:t>
      </w:r>
    </w:p>
    <w:p w:rsidR="0005681C" w:rsidRDefault="005F7C08">
      <w:p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rPr>
        <w:t>第</w:t>
      </w:r>
      <w:r w:rsidR="00FF7563">
        <w:rPr>
          <w:rFonts w:ascii="仿宋_GB2312" w:eastAsia="仿宋_GB2312" w:hAnsiTheme="minorEastAsia" w:cs="Gungsuh" w:hint="eastAsia"/>
          <w:sz w:val="28"/>
          <w:szCs w:val="28"/>
        </w:rPr>
        <w:t>三十</w:t>
      </w:r>
      <w:r>
        <w:rPr>
          <w:rFonts w:ascii="仿宋_GB2312" w:eastAsia="仿宋_GB2312" w:hAnsiTheme="minorEastAsia" w:cs="Gungsuh" w:hint="eastAsia"/>
          <w:sz w:val="28"/>
          <w:szCs w:val="28"/>
        </w:rPr>
        <w:t>条 【审计】经物业管理区域占业主总人数百分之二十以上的业主或者占全体业主所持投票权数百分之二十以上的业主联名，可以提议业主大会对共有资金收支情况进行审计。提议经业主大会表决通过后，由业主大会委托会计师事务所进行审计并公示审计报告，审计费用从业主共有资金中列支。</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业主对前款审计报告有异议的，可以提出质询，业主委员会应当及时予以答复。经与前款相同比例的业主联名有权提请物业所在地街道办事处另行组织复审，复审所产生的费用由前款联名业主先行共同承担；</w:t>
      </w:r>
      <w:r>
        <w:rPr>
          <w:rFonts w:ascii="仿宋_GB2312" w:eastAsia="仿宋_GB2312" w:hAnsiTheme="minorEastAsia" w:hint="eastAsia"/>
          <w:sz w:val="28"/>
        </w:rPr>
        <w:t>复审后异议成立的，复审费用从业主共有资金中列支，前款联名业主先行承担的费用应当退回</w:t>
      </w:r>
      <w:r>
        <w:rPr>
          <w:rFonts w:ascii="仿宋_GB2312" w:eastAsia="仿宋_GB2312" w:hAnsiTheme="minorEastAsia" w:cs="Gungsuh" w:hint="eastAsia"/>
          <w:sz w:val="28"/>
          <w:szCs w:val="28"/>
        </w:rPr>
        <w:t>。复审后异议不成立的，复审费用由前款联名业主共同自行承担。</w:t>
      </w:r>
    </w:p>
    <w:p w:rsidR="0005681C" w:rsidRDefault="005F7C08">
      <w:p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rPr>
        <w:t>第三十</w:t>
      </w:r>
      <w:r w:rsidR="00FF7563">
        <w:rPr>
          <w:rFonts w:ascii="仿宋_GB2312" w:eastAsia="仿宋_GB2312" w:hAnsiTheme="minorEastAsia" w:cs="Gungsuh" w:hint="eastAsia"/>
          <w:sz w:val="28"/>
          <w:szCs w:val="28"/>
        </w:rPr>
        <w:t>一</w:t>
      </w:r>
      <w:r>
        <w:rPr>
          <w:rFonts w:ascii="仿宋_GB2312" w:eastAsia="仿宋_GB2312" w:hAnsiTheme="minorEastAsia" w:cs="Gungsuh" w:hint="eastAsia"/>
          <w:sz w:val="28"/>
          <w:szCs w:val="28"/>
        </w:rPr>
        <w:t>条 【离任审计的规定】本物业管理区域实行业主委员会主任任期和离任经济责任审计。审计由业主监事会或业主大会指定的五名业主负责组织，审计费用列入业主共有资金支出项目，审计结果应当在物业管理区域内的显著位置</w:t>
      </w:r>
      <w:bookmarkStart w:id="0" w:name="_GoBack"/>
      <w:bookmarkEnd w:id="0"/>
      <w:r>
        <w:rPr>
          <w:rFonts w:ascii="仿宋_GB2312" w:eastAsia="仿宋_GB2312" w:hAnsiTheme="minorEastAsia" w:cs="Gungsuh" w:hint="eastAsia"/>
          <w:sz w:val="28"/>
          <w:szCs w:val="28"/>
        </w:rPr>
        <w:t>进行公示。</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业主大会有权决定将以下的事项列为业主委员会主任任期和离任经济责任审计事项：</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lastRenderedPageBreak/>
        <w:t>（一）具体执行业主大会决议的情况；</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（二）业主委员会对具体事项决策程序的合</w:t>
      </w:r>
      <w:proofErr w:type="gramStart"/>
      <w:r>
        <w:rPr>
          <w:rFonts w:ascii="仿宋_GB2312" w:eastAsia="仿宋_GB2312" w:hAnsiTheme="minorEastAsia" w:cs="Gungsuh" w:hint="eastAsia"/>
          <w:sz w:val="28"/>
          <w:szCs w:val="28"/>
        </w:rPr>
        <w:t>规</w:t>
      </w:r>
      <w:proofErr w:type="gramEnd"/>
      <w:r>
        <w:rPr>
          <w:rFonts w:ascii="仿宋_GB2312" w:eastAsia="仿宋_GB2312" w:hAnsiTheme="minorEastAsia" w:cs="Gungsuh" w:hint="eastAsia"/>
          <w:sz w:val="28"/>
          <w:szCs w:val="28"/>
        </w:rPr>
        <w:t>性、执行情况及其效果；</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（三）共有物业使用与管理是否符合和遵守本办法规定的情况，共有物业的收益是否依规列入共有资金账户进行管理的情况；</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（四）业主共有资金财务收支的真实、合法和效益情况；</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（五）共有资金账户的管理及保值增值情况；</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（六）业主委员会委员遵守廉洁自律规定情况；</w:t>
      </w:r>
    </w:p>
    <w:p w:rsidR="0005681C" w:rsidRDefault="005F7C08" w:rsidP="0045213A">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（七）其他需要审计的内容</w:t>
      </w:r>
      <w:r>
        <w:rPr>
          <w:rFonts w:ascii="仿宋_GB2312" w:eastAsia="仿宋_GB2312" w:hAnsiTheme="minorEastAsia" w:cs="Gungsuh" w:hint="eastAsia"/>
          <w:sz w:val="28"/>
          <w:szCs w:val="28"/>
          <w:u w:val="single"/>
        </w:rPr>
        <w:t xml:space="preserve">                          </w:t>
      </w:r>
      <w:r>
        <w:rPr>
          <w:rFonts w:ascii="仿宋_GB2312" w:eastAsia="仿宋_GB2312" w:hAnsiTheme="minorEastAsia" w:cs="Gungsuh" w:hint="eastAsia"/>
          <w:sz w:val="28"/>
          <w:szCs w:val="28"/>
        </w:rPr>
        <w:t>。</w:t>
      </w:r>
    </w:p>
    <w:p w:rsidR="0005681C" w:rsidRDefault="005F7C08">
      <w:p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rPr>
        <w:t>第三十</w:t>
      </w:r>
      <w:r w:rsidR="00FF7563">
        <w:rPr>
          <w:rFonts w:ascii="仿宋_GB2312" w:eastAsia="仿宋_GB2312" w:hAnsiTheme="minorEastAsia" w:cs="Gungsuh" w:hint="eastAsia"/>
          <w:sz w:val="28"/>
          <w:szCs w:val="28"/>
        </w:rPr>
        <w:t>二</w:t>
      </w:r>
      <w:r>
        <w:rPr>
          <w:rFonts w:ascii="仿宋_GB2312" w:eastAsia="仿宋_GB2312" w:hAnsiTheme="minorEastAsia" w:cs="Gungsuh" w:hint="eastAsia"/>
          <w:sz w:val="28"/>
          <w:szCs w:val="28"/>
        </w:rPr>
        <w:t>条 【业主拖欠共有资金的通知催缴和公示】业主拖欠物业服务</w:t>
      </w:r>
      <w:r w:rsidR="001738DA">
        <w:rPr>
          <w:rFonts w:ascii="仿宋_GB2312" w:eastAsia="仿宋_GB2312" w:hAnsiTheme="minorEastAsia" w:cs="Gungsuh" w:hint="eastAsia"/>
          <w:sz w:val="28"/>
          <w:szCs w:val="28"/>
        </w:rPr>
        <w:t>费</w:t>
      </w:r>
      <w:r>
        <w:rPr>
          <w:rFonts w:ascii="仿宋_GB2312" w:eastAsia="仿宋_GB2312" w:hAnsiTheme="minorEastAsia" w:cs="Gungsuh" w:hint="eastAsia"/>
          <w:sz w:val="28"/>
          <w:szCs w:val="28"/>
        </w:rPr>
        <w:t>和其他</w:t>
      </w:r>
      <w:r w:rsidR="001738DA">
        <w:rPr>
          <w:rFonts w:ascii="仿宋_GB2312" w:eastAsia="仿宋_GB2312" w:hAnsiTheme="minorEastAsia" w:cs="Gungsuh" w:hint="eastAsia"/>
          <w:sz w:val="28"/>
          <w:szCs w:val="28"/>
        </w:rPr>
        <w:t>业主大会决定</w:t>
      </w:r>
      <w:r>
        <w:rPr>
          <w:rFonts w:ascii="仿宋_GB2312" w:eastAsia="仿宋_GB2312" w:hAnsiTheme="minorEastAsia" w:cs="Gungsuh" w:hint="eastAsia"/>
          <w:sz w:val="28"/>
          <w:szCs w:val="28"/>
        </w:rPr>
        <w:t>分摊</w:t>
      </w:r>
      <w:r w:rsidR="001738DA">
        <w:rPr>
          <w:rFonts w:ascii="仿宋_GB2312" w:eastAsia="仿宋_GB2312" w:hAnsiTheme="minorEastAsia" w:cs="Gungsuh" w:hint="eastAsia"/>
          <w:sz w:val="28"/>
          <w:szCs w:val="28"/>
        </w:rPr>
        <w:t>的</w:t>
      </w:r>
      <w:r>
        <w:rPr>
          <w:rFonts w:ascii="仿宋_GB2312" w:eastAsia="仿宋_GB2312" w:hAnsiTheme="minorEastAsia" w:cs="Gungsuh" w:hint="eastAsia"/>
          <w:sz w:val="28"/>
          <w:szCs w:val="28"/>
        </w:rPr>
        <w:t>费用的，业主委员会、物业服务企业或其他管理人应当向欠费业主发出欠费缴纳通知单。欠费缴纳通知单一般包含欠费金额、缴费期限、滞纳金计算方法、缴费账户、缴费方法、相关后果等内容。</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cs="Gungsuh" w:hint="eastAsia"/>
          <w:sz w:val="28"/>
          <w:szCs w:val="28"/>
        </w:rPr>
        <w:t>业主委员会或委托的物业服务企业或者其他管理人应当按照管理规约约定</w:t>
      </w:r>
      <w:r w:rsidR="002325FE">
        <w:rPr>
          <w:rFonts w:ascii="仿宋_GB2312" w:eastAsia="仿宋_GB2312" w:hAnsiTheme="minorEastAsia" w:cs="Gungsuh" w:hint="eastAsia"/>
          <w:sz w:val="28"/>
          <w:szCs w:val="28"/>
        </w:rPr>
        <w:t>和</w:t>
      </w:r>
      <w:r>
        <w:rPr>
          <w:rFonts w:ascii="仿宋_GB2312" w:eastAsia="仿宋_GB2312" w:hAnsiTheme="minorEastAsia" w:cs="Gungsuh" w:hint="eastAsia"/>
          <w:sz w:val="28"/>
          <w:szCs w:val="28"/>
        </w:rPr>
        <w:t>业主大会决定，在物业管理区域内显著位置公示欠费业主信息及欠费金额。公示的业主信息应当符合管理规约约定</w:t>
      </w:r>
      <w:r w:rsidR="002325FE">
        <w:rPr>
          <w:rFonts w:ascii="仿宋_GB2312" w:eastAsia="仿宋_GB2312" w:hAnsiTheme="minorEastAsia" w:cs="Gungsuh" w:hint="eastAsia"/>
          <w:sz w:val="28"/>
          <w:szCs w:val="28"/>
        </w:rPr>
        <w:t>和</w:t>
      </w:r>
      <w:r>
        <w:rPr>
          <w:rFonts w:ascii="仿宋_GB2312" w:eastAsia="仿宋_GB2312" w:hAnsiTheme="minorEastAsia" w:cs="Gungsuh" w:hint="eastAsia"/>
          <w:sz w:val="28"/>
          <w:szCs w:val="28"/>
        </w:rPr>
        <w:t>业主大会决定，没有约定或约定不明确的，以公示名单及门牌号为限。</w:t>
      </w:r>
    </w:p>
    <w:p w:rsidR="0005681C" w:rsidRDefault="005F7C08">
      <w:pPr>
        <w:spacing w:line="360" w:lineRule="auto"/>
        <w:ind w:rightChars="100" w:right="210" w:firstLineChars="200" w:firstLine="560"/>
        <w:rPr>
          <w:rFonts w:ascii="仿宋_GB2312" w:eastAsia="仿宋_GB2312" w:hAnsiTheme="minorEastAsia" w:cs="Gungsuh"/>
          <w:sz w:val="28"/>
          <w:szCs w:val="28"/>
        </w:rPr>
      </w:pPr>
      <w:r>
        <w:rPr>
          <w:rFonts w:ascii="仿宋_GB2312" w:eastAsia="仿宋_GB2312" w:hAnsiTheme="minorEastAsia" w:hint="eastAsia"/>
          <w:sz w:val="28"/>
        </w:rPr>
        <w:t>业主逾期仍不缴纳的，业主委员会可自行委托律师或由物业服务企业、其他管理人委托律师采取诉讼方式予以追缴，所产生的诉讼费用、律师费用由欠费业主承担</w:t>
      </w:r>
      <w:r>
        <w:rPr>
          <w:rFonts w:ascii="仿宋_GB2312" w:eastAsia="仿宋_GB2312" w:hAnsiTheme="minorEastAsia" w:cs="Gungsuh" w:hint="eastAsia"/>
          <w:sz w:val="28"/>
          <w:szCs w:val="28"/>
        </w:rPr>
        <w:t>。</w:t>
      </w:r>
    </w:p>
    <w:p w:rsidR="0005681C" w:rsidRDefault="005F7C08">
      <w:pPr>
        <w:spacing w:line="360" w:lineRule="auto"/>
        <w:ind w:rightChars="100" w:right="210"/>
        <w:rPr>
          <w:rFonts w:ascii="仿宋_GB2312" w:eastAsia="仿宋_GB2312" w:hAnsiTheme="minorEastAsia" w:cs="Gungsuh"/>
          <w:sz w:val="28"/>
          <w:szCs w:val="28"/>
        </w:rPr>
      </w:pPr>
      <w:r>
        <w:rPr>
          <w:rFonts w:ascii="仿宋_GB2312" w:eastAsia="仿宋_GB2312" w:hAnsiTheme="minorEastAsia" w:cs="Gungsuh" w:hint="eastAsia"/>
          <w:sz w:val="28"/>
          <w:szCs w:val="28"/>
        </w:rPr>
        <w:lastRenderedPageBreak/>
        <w:t>第三十</w:t>
      </w:r>
      <w:r w:rsidR="00FF7563">
        <w:rPr>
          <w:rFonts w:ascii="仿宋_GB2312" w:eastAsia="仿宋_GB2312" w:hAnsiTheme="minorEastAsia" w:cs="Gungsuh" w:hint="eastAsia"/>
          <w:sz w:val="28"/>
          <w:szCs w:val="28"/>
        </w:rPr>
        <w:t>三</w:t>
      </w:r>
      <w:r>
        <w:rPr>
          <w:rFonts w:ascii="仿宋_GB2312" w:eastAsia="仿宋_GB2312" w:hAnsiTheme="minorEastAsia" w:cs="Gungsuh" w:hint="eastAsia"/>
          <w:sz w:val="28"/>
          <w:szCs w:val="28"/>
        </w:rPr>
        <w:t xml:space="preserve"> 【欠费债务转移】业主拖欠共有资金的，转让物业时应当与业主大会结清，业主大会</w:t>
      </w:r>
      <w:r w:rsidR="00142C6F">
        <w:rPr>
          <w:rFonts w:ascii="仿宋_GB2312" w:eastAsia="仿宋_GB2312" w:hAnsiTheme="minorEastAsia" w:cs="Gungsuh" w:hint="eastAsia"/>
          <w:sz w:val="28"/>
          <w:szCs w:val="28"/>
        </w:rPr>
        <w:t>在欠费</w:t>
      </w:r>
      <w:r>
        <w:rPr>
          <w:rFonts w:ascii="仿宋_GB2312" w:eastAsia="仿宋_GB2312" w:hAnsiTheme="minorEastAsia" w:cs="Gungsuh" w:hint="eastAsia"/>
          <w:sz w:val="28"/>
          <w:szCs w:val="28"/>
        </w:rPr>
        <w:t>业主买卖房屋时</w:t>
      </w:r>
      <w:r w:rsidR="00142C6F">
        <w:rPr>
          <w:rFonts w:ascii="仿宋_GB2312" w:eastAsia="仿宋_GB2312" w:hAnsiTheme="minorEastAsia" w:cs="Gungsuh" w:hint="eastAsia"/>
          <w:sz w:val="28"/>
          <w:szCs w:val="28"/>
        </w:rPr>
        <w:t>协助</w:t>
      </w:r>
      <w:r>
        <w:rPr>
          <w:rFonts w:ascii="仿宋_GB2312" w:eastAsia="仿宋_GB2312" w:hAnsiTheme="minorEastAsia" w:cs="Gungsuh" w:hint="eastAsia"/>
          <w:sz w:val="28"/>
          <w:szCs w:val="28"/>
        </w:rPr>
        <w:t>出具相关费用交费情况的书面证明文件。</w:t>
      </w:r>
    </w:p>
    <w:p w:rsidR="0005681C" w:rsidRDefault="0005681C" w:rsidP="0045213A">
      <w:pPr>
        <w:spacing w:line="360" w:lineRule="auto"/>
        <w:ind w:rightChars="100" w:right="210" w:firstLineChars="200" w:firstLine="560"/>
        <w:rPr>
          <w:rFonts w:ascii="仿宋_GB2312" w:eastAsia="仿宋_GB2312" w:hAnsiTheme="minorEastAsia" w:cs="Gungsuh"/>
          <w:sz w:val="28"/>
          <w:szCs w:val="28"/>
        </w:rPr>
      </w:pPr>
    </w:p>
    <w:p w:rsidR="0005681C" w:rsidRDefault="005F7C08">
      <w:pPr>
        <w:spacing w:line="360" w:lineRule="auto"/>
        <w:ind w:rightChars="100" w:right="210" w:firstLineChars="200" w:firstLine="562"/>
        <w:jc w:val="center"/>
        <w:rPr>
          <w:rFonts w:ascii="仿宋_GB2312" w:eastAsia="仿宋_GB2312" w:hAnsiTheme="minorEastAsia" w:cs="Times New Roman"/>
          <w:b/>
          <w:sz w:val="28"/>
          <w:szCs w:val="28"/>
        </w:rPr>
      </w:pPr>
      <w:r>
        <w:rPr>
          <w:rFonts w:ascii="仿宋_GB2312" w:eastAsia="仿宋_GB2312" w:hAnsiTheme="minorEastAsia" w:cs="Gungsuh" w:hint="eastAsia"/>
          <w:b/>
          <w:sz w:val="28"/>
          <w:szCs w:val="28"/>
        </w:rPr>
        <w:t>第四章 附则</w:t>
      </w:r>
    </w:p>
    <w:p w:rsidR="0005681C" w:rsidRDefault="005F7C08">
      <w:pPr>
        <w:spacing w:line="360" w:lineRule="auto"/>
        <w:ind w:rightChars="100" w:right="210"/>
        <w:rPr>
          <w:rFonts w:ascii="仿宋_GB2312" w:eastAsia="仿宋_GB2312" w:hAnsiTheme="minorEastAsia" w:cs="Times New Roman"/>
          <w:sz w:val="28"/>
          <w:szCs w:val="28"/>
        </w:rPr>
      </w:pPr>
      <w:r>
        <w:rPr>
          <w:rFonts w:ascii="仿宋_GB2312" w:eastAsia="仿宋_GB2312" w:hAnsiTheme="minorEastAsia" w:cs="Gungsuh" w:hint="eastAsia"/>
          <w:sz w:val="28"/>
          <w:szCs w:val="28"/>
        </w:rPr>
        <w:t>第三十</w:t>
      </w:r>
      <w:r w:rsidR="00FF7563">
        <w:rPr>
          <w:rFonts w:ascii="仿宋_GB2312" w:eastAsia="仿宋_GB2312" w:hAnsiTheme="minorEastAsia" w:cs="Gungsuh" w:hint="eastAsia"/>
          <w:sz w:val="28"/>
          <w:szCs w:val="28"/>
        </w:rPr>
        <w:t>四</w:t>
      </w:r>
      <w:r>
        <w:rPr>
          <w:rFonts w:ascii="仿宋_GB2312" w:eastAsia="仿宋_GB2312" w:hAnsiTheme="minorEastAsia" w:cs="Gungsuh" w:hint="eastAsia"/>
          <w:sz w:val="28"/>
          <w:szCs w:val="28"/>
        </w:rPr>
        <w:t>条 【施行时间】本办法于     年    月   日经业主大会表决通过，自通过之日起实施，对全体业主、物业使用人具有约束力。</w:t>
      </w:r>
    </w:p>
    <w:sectPr w:rsidR="0005681C">
      <w:headerReference w:type="default" r:id="rId11"/>
      <w:footerReference w:type="even"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852" w:rsidRDefault="00DC0852">
      <w:r>
        <w:separator/>
      </w:r>
    </w:p>
  </w:endnote>
  <w:endnote w:type="continuationSeparator" w:id="0">
    <w:p w:rsidR="00DC0852" w:rsidRDefault="00DC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Gungsuh">
    <w:altName w:val="Malgun Gothic"/>
    <w:panose1 w:val="02030600000101010101"/>
    <w:charset w:val="81"/>
    <w:family w:val="roman"/>
    <w:pitch w:val="variable"/>
    <w:sig w:usb0="B00002AF" w:usb1="69D77CFB" w:usb2="00000030" w:usb3="00000000" w:csb0="0008009F" w:csb1="00000000"/>
  </w:font>
  <w:font w:name="Wingdings 2">
    <w:altName w:val="Wingdings"/>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1C" w:rsidRDefault="005F7C0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5681C" w:rsidRDefault="0005681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1C" w:rsidRDefault="005F7C0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94935">
      <w:rPr>
        <w:rStyle w:val="a9"/>
        <w:noProof/>
      </w:rPr>
      <w:t>17</w:t>
    </w:r>
    <w:r>
      <w:rPr>
        <w:rStyle w:val="a9"/>
      </w:rPr>
      <w:fldChar w:fldCharType="end"/>
    </w:r>
  </w:p>
  <w:p w:rsidR="0005681C" w:rsidRDefault="000568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852" w:rsidRDefault="00DC0852">
      <w:r>
        <w:separator/>
      </w:r>
    </w:p>
  </w:footnote>
  <w:footnote w:type="continuationSeparator" w:id="0">
    <w:p w:rsidR="00DC0852" w:rsidRDefault="00DC0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81C" w:rsidRDefault="0005681C">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466549"/>
    <w:multiLevelType w:val="singleLevel"/>
    <w:tmpl w:val="96466549"/>
    <w:lvl w:ilvl="0">
      <w:start w:val="1"/>
      <w:numFmt w:val="chineseCounting"/>
      <w:suff w:val="nothing"/>
      <w:lvlText w:val="（%1）"/>
      <w:lvlJc w:val="left"/>
      <w:rPr>
        <w:rFonts w:hint="eastAsia"/>
      </w:rPr>
    </w:lvl>
  </w:abstractNum>
  <w:abstractNum w:abstractNumId="1">
    <w:nsid w:val="0C179970"/>
    <w:multiLevelType w:val="singleLevel"/>
    <w:tmpl w:val="0C179970"/>
    <w:lvl w:ilvl="0">
      <w:start w:val="3"/>
      <w:numFmt w:val="chineseCounting"/>
      <w:suff w:val="space"/>
      <w:lvlText w:val="第%1章"/>
      <w:lvlJc w:val="left"/>
      <w:rPr>
        <w:rFonts w:hint="eastAsia"/>
      </w:rPr>
    </w:lvl>
  </w:abstractNum>
  <w:abstractNum w:abstractNumId="2">
    <w:nsid w:val="529D8569"/>
    <w:multiLevelType w:val="singleLevel"/>
    <w:tmpl w:val="529D8569"/>
    <w:lvl w:ilvl="0">
      <w:start w:val="4"/>
      <w:numFmt w:val="chineseCounting"/>
      <w:suff w:val="space"/>
      <w:lvlText w:val="第%1条"/>
      <w:lvlJc w:val="left"/>
      <w:rPr>
        <w:rFonts w:hint="eastAsia"/>
      </w:rPr>
    </w:lvl>
  </w:abstractNum>
  <w:abstractNum w:abstractNumId="3">
    <w:nsid w:val="54ED5676"/>
    <w:multiLevelType w:val="singleLevel"/>
    <w:tmpl w:val="54ED5676"/>
    <w:lvl w:ilvl="0">
      <w:start w:val="18"/>
      <w:numFmt w:val="chineseCounting"/>
      <w:suff w:val="space"/>
      <w:lvlText w:val="第%1条"/>
      <w:lvlJc w:val="left"/>
      <w:rPr>
        <w:rFonts w:hint="eastAsia"/>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祺祺">
    <w15:presenceInfo w15:providerId="None" w15:userId="祺祺"/>
  </w15:person>
  <w15:person w15:author="Microsoft Office User">
    <w15:presenceInfo w15:providerId="None" w15:userId="Microsoft Office User"/>
  </w15:person>
  <w15:person w15:author="wwt">
    <w15:presenceInfo w15:providerId="None" w15:userId="wwt"/>
  </w15:person>
  <w15:person w15:author="Unknown">
    <w15:presenceInfo w15:providerId="None" w15:userId="Unknown"/>
  </w15:person>
  <w15:person w15:author="Bryan liu">
    <w15:presenceInfo w15:providerId="WPS Office" w15:userId="29005836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
  <w:rsids>
    <w:rsidRoot w:val="00B75922"/>
    <w:rsid w:val="00001F30"/>
    <w:rsid w:val="000025CB"/>
    <w:rsid w:val="000030EB"/>
    <w:rsid w:val="00006685"/>
    <w:rsid w:val="00007A3E"/>
    <w:rsid w:val="00007E88"/>
    <w:rsid w:val="000132C2"/>
    <w:rsid w:val="00015043"/>
    <w:rsid w:val="000160FB"/>
    <w:rsid w:val="00016A75"/>
    <w:rsid w:val="00021A07"/>
    <w:rsid w:val="00027789"/>
    <w:rsid w:val="0003047F"/>
    <w:rsid w:val="000314AD"/>
    <w:rsid w:val="00032611"/>
    <w:rsid w:val="00032DDB"/>
    <w:rsid w:val="00034E55"/>
    <w:rsid w:val="00037FA0"/>
    <w:rsid w:val="00044C75"/>
    <w:rsid w:val="000461B9"/>
    <w:rsid w:val="00052DCB"/>
    <w:rsid w:val="000536DE"/>
    <w:rsid w:val="0005681C"/>
    <w:rsid w:val="00071BD7"/>
    <w:rsid w:val="00075695"/>
    <w:rsid w:val="0007704D"/>
    <w:rsid w:val="00077203"/>
    <w:rsid w:val="00077FF3"/>
    <w:rsid w:val="00080645"/>
    <w:rsid w:val="000840EB"/>
    <w:rsid w:val="000867E5"/>
    <w:rsid w:val="000A0760"/>
    <w:rsid w:val="000A472E"/>
    <w:rsid w:val="000A48EF"/>
    <w:rsid w:val="000A4AC5"/>
    <w:rsid w:val="000A734A"/>
    <w:rsid w:val="000B3DF1"/>
    <w:rsid w:val="000B4FF0"/>
    <w:rsid w:val="000B5121"/>
    <w:rsid w:val="000B7359"/>
    <w:rsid w:val="000B74D7"/>
    <w:rsid w:val="000B7BD5"/>
    <w:rsid w:val="000C68C4"/>
    <w:rsid w:val="000C7046"/>
    <w:rsid w:val="000D3D4B"/>
    <w:rsid w:val="000D766B"/>
    <w:rsid w:val="000E1B15"/>
    <w:rsid w:val="000E65D7"/>
    <w:rsid w:val="000F034B"/>
    <w:rsid w:val="000F1228"/>
    <w:rsid w:val="000F1F0F"/>
    <w:rsid w:val="000F2AE8"/>
    <w:rsid w:val="00101A8A"/>
    <w:rsid w:val="001341EC"/>
    <w:rsid w:val="001423A9"/>
    <w:rsid w:val="00142C6F"/>
    <w:rsid w:val="0014621A"/>
    <w:rsid w:val="001506D5"/>
    <w:rsid w:val="00151D39"/>
    <w:rsid w:val="00152DB3"/>
    <w:rsid w:val="00155C4D"/>
    <w:rsid w:val="00161EC0"/>
    <w:rsid w:val="0016452D"/>
    <w:rsid w:val="00164DF7"/>
    <w:rsid w:val="00171557"/>
    <w:rsid w:val="00173049"/>
    <w:rsid w:val="001738DA"/>
    <w:rsid w:val="001768BD"/>
    <w:rsid w:val="0018116D"/>
    <w:rsid w:val="0018523F"/>
    <w:rsid w:val="00186E1A"/>
    <w:rsid w:val="001948EB"/>
    <w:rsid w:val="00195248"/>
    <w:rsid w:val="001A3185"/>
    <w:rsid w:val="001A4577"/>
    <w:rsid w:val="001A4F64"/>
    <w:rsid w:val="001A5A2E"/>
    <w:rsid w:val="001A5FE4"/>
    <w:rsid w:val="001B2938"/>
    <w:rsid w:val="001C522E"/>
    <w:rsid w:val="001D3B15"/>
    <w:rsid w:val="001D3BEF"/>
    <w:rsid w:val="001D57F1"/>
    <w:rsid w:val="001E59E5"/>
    <w:rsid w:val="001F0D1E"/>
    <w:rsid w:val="001F1D4C"/>
    <w:rsid w:val="001F312E"/>
    <w:rsid w:val="001F4DCC"/>
    <w:rsid w:val="001F6519"/>
    <w:rsid w:val="00206ACD"/>
    <w:rsid w:val="0020702D"/>
    <w:rsid w:val="0021472A"/>
    <w:rsid w:val="00220D72"/>
    <w:rsid w:val="00227E04"/>
    <w:rsid w:val="00232428"/>
    <w:rsid w:val="002325FE"/>
    <w:rsid w:val="00234613"/>
    <w:rsid w:val="0024682C"/>
    <w:rsid w:val="0025608B"/>
    <w:rsid w:val="002577B0"/>
    <w:rsid w:val="00257F41"/>
    <w:rsid w:val="002635F7"/>
    <w:rsid w:val="00266530"/>
    <w:rsid w:val="00267E9B"/>
    <w:rsid w:val="00271637"/>
    <w:rsid w:val="0027427A"/>
    <w:rsid w:val="00275855"/>
    <w:rsid w:val="00275C86"/>
    <w:rsid w:val="00276078"/>
    <w:rsid w:val="00281F5D"/>
    <w:rsid w:val="00285487"/>
    <w:rsid w:val="00292096"/>
    <w:rsid w:val="00293EDE"/>
    <w:rsid w:val="00294361"/>
    <w:rsid w:val="00295BDE"/>
    <w:rsid w:val="002A4134"/>
    <w:rsid w:val="002A439A"/>
    <w:rsid w:val="002A6D38"/>
    <w:rsid w:val="002B0FC1"/>
    <w:rsid w:val="002B1B94"/>
    <w:rsid w:val="002B415F"/>
    <w:rsid w:val="002B4484"/>
    <w:rsid w:val="002B737C"/>
    <w:rsid w:val="002C070E"/>
    <w:rsid w:val="002C3332"/>
    <w:rsid w:val="002C4D8C"/>
    <w:rsid w:val="002C6857"/>
    <w:rsid w:val="002D1A87"/>
    <w:rsid w:val="002D5787"/>
    <w:rsid w:val="002D5E80"/>
    <w:rsid w:val="002D5FFD"/>
    <w:rsid w:val="002E18AE"/>
    <w:rsid w:val="002E41A3"/>
    <w:rsid w:val="002F1490"/>
    <w:rsid w:val="002F1581"/>
    <w:rsid w:val="002F2628"/>
    <w:rsid w:val="002F6B69"/>
    <w:rsid w:val="00302D52"/>
    <w:rsid w:val="003100FD"/>
    <w:rsid w:val="0031033F"/>
    <w:rsid w:val="00310E83"/>
    <w:rsid w:val="00312AF0"/>
    <w:rsid w:val="00317181"/>
    <w:rsid w:val="003213A9"/>
    <w:rsid w:val="003231A2"/>
    <w:rsid w:val="00326D70"/>
    <w:rsid w:val="0032758B"/>
    <w:rsid w:val="00334A77"/>
    <w:rsid w:val="003412C5"/>
    <w:rsid w:val="0034550A"/>
    <w:rsid w:val="00350327"/>
    <w:rsid w:val="0035655E"/>
    <w:rsid w:val="00356DA1"/>
    <w:rsid w:val="003628A3"/>
    <w:rsid w:val="003752A4"/>
    <w:rsid w:val="0037709C"/>
    <w:rsid w:val="00377EB0"/>
    <w:rsid w:val="00395CB8"/>
    <w:rsid w:val="003A0EC1"/>
    <w:rsid w:val="003A689A"/>
    <w:rsid w:val="003B179C"/>
    <w:rsid w:val="003C3D69"/>
    <w:rsid w:val="003C4F05"/>
    <w:rsid w:val="003C525D"/>
    <w:rsid w:val="003D7D89"/>
    <w:rsid w:val="003F0EAA"/>
    <w:rsid w:val="003F25B8"/>
    <w:rsid w:val="00402081"/>
    <w:rsid w:val="00410BF7"/>
    <w:rsid w:val="00410C4D"/>
    <w:rsid w:val="00412BFA"/>
    <w:rsid w:val="00413182"/>
    <w:rsid w:val="00414412"/>
    <w:rsid w:val="00415349"/>
    <w:rsid w:val="00416F00"/>
    <w:rsid w:val="004219CA"/>
    <w:rsid w:val="00421C4B"/>
    <w:rsid w:val="00435E38"/>
    <w:rsid w:val="0043641B"/>
    <w:rsid w:val="004431AE"/>
    <w:rsid w:val="00444CC4"/>
    <w:rsid w:val="0045213A"/>
    <w:rsid w:val="00452372"/>
    <w:rsid w:val="0045304B"/>
    <w:rsid w:val="0045487B"/>
    <w:rsid w:val="004619E9"/>
    <w:rsid w:val="00465219"/>
    <w:rsid w:val="00467466"/>
    <w:rsid w:val="0047231E"/>
    <w:rsid w:val="0047576A"/>
    <w:rsid w:val="0048096C"/>
    <w:rsid w:val="0048551D"/>
    <w:rsid w:val="00486C7E"/>
    <w:rsid w:val="004A47FF"/>
    <w:rsid w:val="004B5070"/>
    <w:rsid w:val="004B5C43"/>
    <w:rsid w:val="004B7B3D"/>
    <w:rsid w:val="004C1736"/>
    <w:rsid w:val="004C5B85"/>
    <w:rsid w:val="004C6F57"/>
    <w:rsid w:val="004D610D"/>
    <w:rsid w:val="004D7A83"/>
    <w:rsid w:val="004E1FA5"/>
    <w:rsid w:val="004E4660"/>
    <w:rsid w:val="004E53BE"/>
    <w:rsid w:val="004E7E6F"/>
    <w:rsid w:val="004F4F31"/>
    <w:rsid w:val="004F71B5"/>
    <w:rsid w:val="00520794"/>
    <w:rsid w:val="00523F43"/>
    <w:rsid w:val="005240B4"/>
    <w:rsid w:val="0052432A"/>
    <w:rsid w:val="0052440E"/>
    <w:rsid w:val="00532BC2"/>
    <w:rsid w:val="00536DB1"/>
    <w:rsid w:val="005372D6"/>
    <w:rsid w:val="0054180C"/>
    <w:rsid w:val="00545B44"/>
    <w:rsid w:val="00547586"/>
    <w:rsid w:val="00551348"/>
    <w:rsid w:val="00554207"/>
    <w:rsid w:val="00562880"/>
    <w:rsid w:val="00570A89"/>
    <w:rsid w:val="00571327"/>
    <w:rsid w:val="0057394D"/>
    <w:rsid w:val="005749CA"/>
    <w:rsid w:val="00576160"/>
    <w:rsid w:val="00576D28"/>
    <w:rsid w:val="00577A2C"/>
    <w:rsid w:val="005811E1"/>
    <w:rsid w:val="00581498"/>
    <w:rsid w:val="0058329C"/>
    <w:rsid w:val="005855B4"/>
    <w:rsid w:val="005974D8"/>
    <w:rsid w:val="005B09AD"/>
    <w:rsid w:val="005B2D7D"/>
    <w:rsid w:val="005B6A84"/>
    <w:rsid w:val="005C1138"/>
    <w:rsid w:val="005C73CF"/>
    <w:rsid w:val="005D00D1"/>
    <w:rsid w:val="005D0F05"/>
    <w:rsid w:val="005D332E"/>
    <w:rsid w:val="005D75C2"/>
    <w:rsid w:val="005D7708"/>
    <w:rsid w:val="005E1082"/>
    <w:rsid w:val="005E195C"/>
    <w:rsid w:val="005E3EA2"/>
    <w:rsid w:val="005E58C1"/>
    <w:rsid w:val="005E5A75"/>
    <w:rsid w:val="005E784E"/>
    <w:rsid w:val="005F42E7"/>
    <w:rsid w:val="005F465D"/>
    <w:rsid w:val="005F4B2F"/>
    <w:rsid w:val="005F54F6"/>
    <w:rsid w:val="005F6849"/>
    <w:rsid w:val="005F6F5C"/>
    <w:rsid w:val="005F780B"/>
    <w:rsid w:val="005F7C08"/>
    <w:rsid w:val="006006F3"/>
    <w:rsid w:val="00602199"/>
    <w:rsid w:val="00603685"/>
    <w:rsid w:val="0061378A"/>
    <w:rsid w:val="00615E6A"/>
    <w:rsid w:val="00616D21"/>
    <w:rsid w:val="00622E90"/>
    <w:rsid w:val="0062306E"/>
    <w:rsid w:val="00624966"/>
    <w:rsid w:val="00624AA1"/>
    <w:rsid w:val="00626DA7"/>
    <w:rsid w:val="006279F0"/>
    <w:rsid w:val="00634CB4"/>
    <w:rsid w:val="00637E6F"/>
    <w:rsid w:val="00651D1D"/>
    <w:rsid w:val="0065594E"/>
    <w:rsid w:val="00661325"/>
    <w:rsid w:val="00661E5D"/>
    <w:rsid w:val="006639F6"/>
    <w:rsid w:val="00667264"/>
    <w:rsid w:val="00675E60"/>
    <w:rsid w:val="00676C23"/>
    <w:rsid w:val="006831C2"/>
    <w:rsid w:val="00687604"/>
    <w:rsid w:val="00692B76"/>
    <w:rsid w:val="00694935"/>
    <w:rsid w:val="006958CC"/>
    <w:rsid w:val="00695D26"/>
    <w:rsid w:val="006A6614"/>
    <w:rsid w:val="006A72C4"/>
    <w:rsid w:val="006B5096"/>
    <w:rsid w:val="006C0E4C"/>
    <w:rsid w:val="006D0C1B"/>
    <w:rsid w:val="006D337A"/>
    <w:rsid w:val="006D4598"/>
    <w:rsid w:val="006D743B"/>
    <w:rsid w:val="006D76D1"/>
    <w:rsid w:val="006D7A9F"/>
    <w:rsid w:val="006E17E5"/>
    <w:rsid w:val="006E71EA"/>
    <w:rsid w:val="006F3322"/>
    <w:rsid w:val="007148D7"/>
    <w:rsid w:val="007149C1"/>
    <w:rsid w:val="00716BC4"/>
    <w:rsid w:val="00720A6D"/>
    <w:rsid w:val="00721100"/>
    <w:rsid w:val="00721F42"/>
    <w:rsid w:val="00723458"/>
    <w:rsid w:val="00731582"/>
    <w:rsid w:val="007322A2"/>
    <w:rsid w:val="00735083"/>
    <w:rsid w:val="0075199D"/>
    <w:rsid w:val="00753214"/>
    <w:rsid w:val="00755E3A"/>
    <w:rsid w:val="00757A07"/>
    <w:rsid w:val="007612F8"/>
    <w:rsid w:val="00763201"/>
    <w:rsid w:val="00763543"/>
    <w:rsid w:val="00765C1E"/>
    <w:rsid w:val="007711CB"/>
    <w:rsid w:val="0078083A"/>
    <w:rsid w:val="00785329"/>
    <w:rsid w:val="007A6BA2"/>
    <w:rsid w:val="007B7E49"/>
    <w:rsid w:val="007C037E"/>
    <w:rsid w:val="007C2E17"/>
    <w:rsid w:val="007C34B8"/>
    <w:rsid w:val="007C4F5F"/>
    <w:rsid w:val="007C71AD"/>
    <w:rsid w:val="007D4330"/>
    <w:rsid w:val="007D5B5D"/>
    <w:rsid w:val="007E239D"/>
    <w:rsid w:val="007E60CA"/>
    <w:rsid w:val="007F0544"/>
    <w:rsid w:val="007F1244"/>
    <w:rsid w:val="00804EDD"/>
    <w:rsid w:val="00805BE2"/>
    <w:rsid w:val="008137ED"/>
    <w:rsid w:val="0081459B"/>
    <w:rsid w:val="0082090B"/>
    <w:rsid w:val="00821646"/>
    <w:rsid w:val="00821F1B"/>
    <w:rsid w:val="008229EA"/>
    <w:rsid w:val="00822FC1"/>
    <w:rsid w:val="008274FC"/>
    <w:rsid w:val="008276CC"/>
    <w:rsid w:val="00831206"/>
    <w:rsid w:val="00832BD8"/>
    <w:rsid w:val="00834890"/>
    <w:rsid w:val="00842B26"/>
    <w:rsid w:val="00852B84"/>
    <w:rsid w:val="00852BB5"/>
    <w:rsid w:val="00855A8F"/>
    <w:rsid w:val="00857084"/>
    <w:rsid w:val="00857347"/>
    <w:rsid w:val="0086374F"/>
    <w:rsid w:val="00863E01"/>
    <w:rsid w:val="0086778A"/>
    <w:rsid w:val="008712CA"/>
    <w:rsid w:val="0087549C"/>
    <w:rsid w:val="00877C1E"/>
    <w:rsid w:val="00880555"/>
    <w:rsid w:val="00884C07"/>
    <w:rsid w:val="00886FD6"/>
    <w:rsid w:val="00894C75"/>
    <w:rsid w:val="008959FB"/>
    <w:rsid w:val="00896E49"/>
    <w:rsid w:val="008A10CB"/>
    <w:rsid w:val="008A1DC2"/>
    <w:rsid w:val="008A3267"/>
    <w:rsid w:val="008A667B"/>
    <w:rsid w:val="008A7A93"/>
    <w:rsid w:val="008C0B99"/>
    <w:rsid w:val="008C25F2"/>
    <w:rsid w:val="008C7439"/>
    <w:rsid w:val="008D5B3B"/>
    <w:rsid w:val="008D5CC9"/>
    <w:rsid w:val="008E1A30"/>
    <w:rsid w:val="008E3D9A"/>
    <w:rsid w:val="008E7167"/>
    <w:rsid w:val="008F088B"/>
    <w:rsid w:val="008F5A55"/>
    <w:rsid w:val="008F63DF"/>
    <w:rsid w:val="008F71BF"/>
    <w:rsid w:val="008F71C9"/>
    <w:rsid w:val="00906809"/>
    <w:rsid w:val="009103F9"/>
    <w:rsid w:val="00912726"/>
    <w:rsid w:val="00923305"/>
    <w:rsid w:val="0092644B"/>
    <w:rsid w:val="00931A7E"/>
    <w:rsid w:val="00933A8A"/>
    <w:rsid w:val="00935FBA"/>
    <w:rsid w:val="009366C6"/>
    <w:rsid w:val="0093793D"/>
    <w:rsid w:val="00937971"/>
    <w:rsid w:val="00943062"/>
    <w:rsid w:val="00945382"/>
    <w:rsid w:val="00946284"/>
    <w:rsid w:val="00952A40"/>
    <w:rsid w:val="00953AB5"/>
    <w:rsid w:val="0096135B"/>
    <w:rsid w:val="00964072"/>
    <w:rsid w:val="00964E9F"/>
    <w:rsid w:val="009678D1"/>
    <w:rsid w:val="00967DB1"/>
    <w:rsid w:val="00972C08"/>
    <w:rsid w:val="00977782"/>
    <w:rsid w:val="009819BA"/>
    <w:rsid w:val="00987774"/>
    <w:rsid w:val="00995161"/>
    <w:rsid w:val="009954DE"/>
    <w:rsid w:val="00995B8F"/>
    <w:rsid w:val="009A0DA3"/>
    <w:rsid w:val="009B0204"/>
    <w:rsid w:val="009B0D8D"/>
    <w:rsid w:val="009B1505"/>
    <w:rsid w:val="009B170B"/>
    <w:rsid w:val="009C7FB8"/>
    <w:rsid w:val="009D0F68"/>
    <w:rsid w:val="009D1A2D"/>
    <w:rsid w:val="009D531B"/>
    <w:rsid w:val="009E20D7"/>
    <w:rsid w:val="00A00BE1"/>
    <w:rsid w:val="00A017A7"/>
    <w:rsid w:val="00A211B2"/>
    <w:rsid w:val="00A223A5"/>
    <w:rsid w:val="00A224F4"/>
    <w:rsid w:val="00A26591"/>
    <w:rsid w:val="00A303CC"/>
    <w:rsid w:val="00A43832"/>
    <w:rsid w:val="00A46D1B"/>
    <w:rsid w:val="00A47C2B"/>
    <w:rsid w:val="00A50199"/>
    <w:rsid w:val="00A51171"/>
    <w:rsid w:val="00A51876"/>
    <w:rsid w:val="00A52BA6"/>
    <w:rsid w:val="00A57D59"/>
    <w:rsid w:val="00A65868"/>
    <w:rsid w:val="00A674CA"/>
    <w:rsid w:val="00A74364"/>
    <w:rsid w:val="00A744AC"/>
    <w:rsid w:val="00A7756E"/>
    <w:rsid w:val="00A81DB1"/>
    <w:rsid w:val="00A90E59"/>
    <w:rsid w:val="00A914FB"/>
    <w:rsid w:val="00A929E2"/>
    <w:rsid w:val="00A92BF5"/>
    <w:rsid w:val="00A97491"/>
    <w:rsid w:val="00A9768C"/>
    <w:rsid w:val="00AA4097"/>
    <w:rsid w:val="00AA66CA"/>
    <w:rsid w:val="00AA73A4"/>
    <w:rsid w:val="00AB7F5C"/>
    <w:rsid w:val="00AC2F5F"/>
    <w:rsid w:val="00AC60EC"/>
    <w:rsid w:val="00AC66BE"/>
    <w:rsid w:val="00AC7880"/>
    <w:rsid w:val="00AD1298"/>
    <w:rsid w:val="00AD301B"/>
    <w:rsid w:val="00AD3A60"/>
    <w:rsid w:val="00AD5683"/>
    <w:rsid w:val="00AD6738"/>
    <w:rsid w:val="00AE02E3"/>
    <w:rsid w:val="00AE4A4F"/>
    <w:rsid w:val="00AE5414"/>
    <w:rsid w:val="00AE7B0A"/>
    <w:rsid w:val="00AF0BF8"/>
    <w:rsid w:val="00B108C4"/>
    <w:rsid w:val="00B17619"/>
    <w:rsid w:val="00B20A88"/>
    <w:rsid w:val="00B225A8"/>
    <w:rsid w:val="00B26E84"/>
    <w:rsid w:val="00B33D99"/>
    <w:rsid w:val="00B43CF8"/>
    <w:rsid w:val="00B43F03"/>
    <w:rsid w:val="00B5603D"/>
    <w:rsid w:val="00B56E3C"/>
    <w:rsid w:val="00B639B7"/>
    <w:rsid w:val="00B71671"/>
    <w:rsid w:val="00B7261E"/>
    <w:rsid w:val="00B741AE"/>
    <w:rsid w:val="00B75922"/>
    <w:rsid w:val="00B773A0"/>
    <w:rsid w:val="00B80D1E"/>
    <w:rsid w:val="00B83E8C"/>
    <w:rsid w:val="00B846E9"/>
    <w:rsid w:val="00B9142C"/>
    <w:rsid w:val="00B92332"/>
    <w:rsid w:val="00B95D86"/>
    <w:rsid w:val="00B96C12"/>
    <w:rsid w:val="00BA1D41"/>
    <w:rsid w:val="00BA2426"/>
    <w:rsid w:val="00BB1A9F"/>
    <w:rsid w:val="00BC045C"/>
    <w:rsid w:val="00BD36B6"/>
    <w:rsid w:val="00BD58E6"/>
    <w:rsid w:val="00BD6431"/>
    <w:rsid w:val="00BD69CF"/>
    <w:rsid w:val="00BE043F"/>
    <w:rsid w:val="00BE2C42"/>
    <w:rsid w:val="00BE5DD0"/>
    <w:rsid w:val="00BE637D"/>
    <w:rsid w:val="00BF1D3C"/>
    <w:rsid w:val="00BF1E88"/>
    <w:rsid w:val="00BF4AD3"/>
    <w:rsid w:val="00BF5209"/>
    <w:rsid w:val="00C059F0"/>
    <w:rsid w:val="00C05B31"/>
    <w:rsid w:val="00C06081"/>
    <w:rsid w:val="00C17E1B"/>
    <w:rsid w:val="00C23806"/>
    <w:rsid w:val="00C303BD"/>
    <w:rsid w:val="00C32160"/>
    <w:rsid w:val="00C35C04"/>
    <w:rsid w:val="00C507B5"/>
    <w:rsid w:val="00C522C5"/>
    <w:rsid w:val="00C57225"/>
    <w:rsid w:val="00C6589B"/>
    <w:rsid w:val="00C670C9"/>
    <w:rsid w:val="00C671B7"/>
    <w:rsid w:val="00C758F2"/>
    <w:rsid w:val="00C77A5E"/>
    <w:rsid w:val="00C83D52"/>
    <w:rsid w:val="00C85D88"/>
    <w:rsid w:val="00C8621E"/>
    <w:rsid w:val="00C869E2"/>
    <w:rsid w:val="00C9772C"/>
    <w:rsid w:val="00C97952"/>
    <w:rsid w:val="00C97A39"/>
    <w:rsid w:val="00CA0399"/>
    <w:rsid w:val="00CA1530"/>
    <w:rsid w:val="00CA4C0A"/>
    <w:rsid w:val="00CA541C"/>
    <w:rsid w:val="00CB148A"/>
    <w:rsid w:val="00CB1CAD"/>
    <w:rsid w:val="00CB3BD0"/>
    <w:rsid w:val="00CB6578"/>
    <w:rsid w:val="00CB67FB"/>
    <w:rsid w:val="00CB7116"/>
    <w:rsid w:val="00CC4439"/>
    <w:rsid w:val="00CD2191"/>
    <w:rsid w:val="00CD2240"/>
    <w:rsid w:val="00CD40C6"/>
    <w:rsid w:val="00CD7715"/>
    <w:rsid w:val="00CE46C1"/>
    <w:rsid w:val="00CE5671"/>
    <w:rsid w:val="00CE5B26"/>
    <w:rsid w:val="00CE7EBC"/>
    <w:rsid w:val="00CF0520"/>
    <w:rsid w:val="00CF5663"/>
    <w:rsid w:val="00D038DE"/>
    <w:rsid w:val="00D03D7C"/>
    <w:rsid w:val="00D05B3E"/>
    <w:rsid w:val="00D0607D"/>
    <w:rsid w:val="00D066FC"/>
    <w:rsid w:val="00D20CBE"/>
    <w:rsid w:val="00D2276C"/>
    <w:rsid w:val="00D24159"/>
    <w:rsid w:val="00D27231"/>
    <w:rsid w:val="00D33FB7"/>
    <w:rsid w:val="00D34F06"/>
    <w:rsid w:val="00D50E7F"/>
    <w:rsid w:val="00D528C7"/>
    <w:rsid w:val="00D52FC5"/>
    <w:rsid w:val="00D5661A"/>
    <w:rsid w:val="00D610B5"/>
    <w:rsid w:val="00D64E04"/>
    <w:rsid w:val="00D66BBC"/>
    <w:rsid w:val="00D70B70"/>
    <w:rsid w:val="00D718CE"/>
    <w:rsid w:val="00D73EB1"/>
    <w:rsid w:val="00D82B00"/>
    <w:rsid w:val="00D90ECB"/>
    <w:rsid w:val="00D948BF"/>
    <w:rsid w:val="00D95D0E"/>
    <w:rsid w:val="00D97573"/>
    <w:rsid w:val="00DA3DAE"/>
    <w:rsid w:val="00DA7723"/>
    <w:rsid w:val="00DB1A09"/>
    <w:rsid w:val="00DB73C9"/>
    <w:rsid w:val="00DB7AC5"/>
    <w:rsid w:val="00DC0852"/>
    <w:rsid w:val="00DC5675"/>
    <w:rsid w:val="00DC6153"/>
    <w:rsid w:val="00DC7E82"/>
    <w:rsid w:val="00DD137E"/>
    <w:rsid w:val="00DD6DF6"/>
    <w:rsid w:val="00DE5178"/>
    <w:rsid w:val="00DF6B36"/>
    <w:rsid w:val="00E01068"/>
    <w:rsid w:val="00E06EE8"/>
    <w:rsid w:val="00E11D7B"/>
    <w:rsid w:val="00E122BB"/>
    <w:rsid w:val="00E125AF"/>
    <w:rsid w:val="00E15697"/>
    <w:rsid w:val="00E17753"/>
    <w:rsid w:val="00E23812"/>
    <w:rsid w:val="00E2426D"/>
    <w:rsid w:val="00E318E5"/>
    <w:rsid w:val="00E334DB"/>
    <w:rsid w:val="00E34E90"/>
    <w:rsid w:val="00E37B86"/>
    <w:rsid w:val="00E37EB0"/>
    <w:rsid w:val="00E4349D"/>
    <w:rsid w:val="00E44DFE"/>
    <w:rsid w:val="00E51C4E"/>
    <w:rsid w:val="00E54EBC"/>
    <w:rsid w:val="00E55E33"/>
    <w:rsid w:val="00E562DB"/>
    <w:rsid w:val="00E56FE5"/>
    <w:rsid w:val="00E57625"/>
    <w:rsid w:val="00E63B16"/>
    <w:rsid w:val="00E66761"/>
    <w:rsid w:val="00E7141C"/>
    <w:rsid w:val="00E722B0"/>
    <w:rsid w:val="00E76F4F"/>
    <w:rsid w:val="00E77E81"/>
    <w:rsid w:val="00E80A3B"/>
    <w:rsid w:val="00E83BCF"/>
    <w:rsid w:val="00E852DB"/>
    <w:rsid w:val="00E87342"/>
    <w:rsid w:val="00E92898"/>
    <w:rsid w:val="00EA3981"/>
    <w:rsid w:val="00EB3057"/>
    <w:rsid w:val="00EB3D17"/>
    <w:rsid w:val="00EB43B5"/>
    <w:rsid w:val="00EC0210"/>
    <w:rsid w:val="00EC2A53"/>
    <w:rsid w:val="00EC3CFD"/>
    <w:rsid w:val="00EC6BC7"/>
    <w:rsid w:val="00ED180B"/>
    <w:rsid w:val="00ED4053"/>
    <w:rsid w:val="00ED60FA"/>
    <w:rsid w:val="00EF015C"/>
    <w:rsid w:val="00EF430F"/>
    <w:rsid w:val="00EF4480"/>
    <w:rsid w:val="00F13D9E"/>
    <w:rsid w:val="00F17832"/>
    <w:rsid w:val="00F20323"/>
    <w:rsid w:val="00F22098"/>
    <w:rsid w:val="00F27F59"/>
    <w:rsid w:val="00F30AFA"/>
    <w:rsid w:val="00F34CFC"/>
    <w:rsid w:val="00F36EDA"/>
    <w:rsid w:val="00F3727F"/>
    <w:rsid w:val="00F415BD"/>
    <w:rsid w:val="00F43D53"/>
    <w:rsid w:val="00F45BB7"/>
    <w:rsid w:val="00F4675D"/>
    <w:rsid w:val="00F4770C"/>
    <w:rsid w:val="00F53C3E"/>
    <w:rsid w:val="00F54713"/>
    <w:rsid w:val="00F564AE"/>
    <w:rsid w:val="00F605FD"/>
    <w:rsid w:val="00F6189A"/>
    <w:rsid w:val="00F7457D"/>
    <w:rsid w:val="00F759CD"/>
    <w:rsid w:val="00F87C7E"/>
    <w:rsid w:val="00F90FDF"/>
    <w:rsid w:val="00F96AE5"/>
    <w:rsid w:val="00FA4AC3"/>
    <w:rsid w:val="00FA64D6"/>
    <w:rsid w:val="00FB4D55"/>
    <w:rsid w:val="00FC1138"/>
    <w:rsid w:val="00FC238B"/>
    <w:rsid w:val="00FC3C06"/>
    <w:rsid w:val="00FC7813"/>
    <w:rsid w:val="00FD6ADB"/>
    <w:rsid w:val="00FD7D4C"/>
    <w:rsid w:val="00FE7AED"/>
    <w:rsid w:val="00FF7563"/>
    <w:rsid w:val="07CE1C72"/>
    <w:rsid w:val="08B35A9D"/>
    <w:rsid w:val="0C597648"/>
    <w:rsid w:val="11EE5EC9"/>
    <w:rsid w:val="15772F28"/>
    <w:rsid w:val="1D141AFF"/>
    <w:rsid w:val="22E07C0D"/>
    <w:rsid w:val="25C339AE"/>
    <w:rsid w:val="262F168B"/>
    <w:rsid w:val="26EC0ED9"/>
    <w:rsid w:val="282B7311"/>
    <w:rsid w:val="29565DF5"/>
    <w:rsid w:val="2AF853FA"/>
    <w:rsid w:val="2B8F00D7"/>
    <w:rsid w:val="2D197CAF"/>
    <w:rsid w:val="32DC5265"/>
    <w:rsid w:val="36253654"/>
    <w:rsid w:val="368165D4"/>
    <w:rsid w:val="3AC1388C"/>
    <w:rsid w:val="4C887714"/>
    <w:rsid w:val="4F40105F"/>
    <w:rsid w:val="555E2B29"/>
    <w:rsid w:val="56DD19E4"/>
    <w:rsid w:val="5A2E40B1"/>
    <w:rsid w:val="5DE42F7D"/>
    <w:rsid w:val="5F8A049A"/>
    <w:rsid w:val="60CA2B8C"/>
    <w:rsid w:val="631277E7"/>
    <w:rsid w:val="65E276CB"/>
    <w:rsid w:val="693A3584"/>
    <w:rsid w:val="6D790815"/>
    <w:rsid w:val="73100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semiHidden="0" w:unhideWhenUsed="0" w:qFormat="1"/>
    <w:lsdException w:name="Balloon Text"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Calibri"/>
      <w:kern w:val="0"/>
      <w:szCs w:val="21"/>
    </w:rPr>
  </w:style>
  <w:style w:type="paragraph" w:styleId="a4">
    <w:name w:val="Balloon Text"/>
    <w:basedOn w:val="a"/>
    <w:link w:val="Char0"/>
    <w:uiPriority w:val="99"/>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pPr>
      <w:snapToGrid w:val="0"/>
      <w:jc w:val="left"/>
    </w:pPr>
    <w:rPr>
      <w:sz w:val="18"/>
    </w:rPr>
  </w:style>
  <w:style w:type="paragraph" w:styleId="a8">
    <w:name w:val="annotation subject"/>
    <w:basedOn w:val="a3"/>
    <w:next w:val="a3"/>
    <w:link w:val="Char4"/>
    <w:uiPriority w:val="99"/>
    <w:qFormat/>
    <w:rPr>
      <w:rFonts w:cs="宋体"/>
      <w:b/>
      <w:bCs/>
      <w:kern w:val="2"/>
      <w:szCs w:val="22"/>
    </w:rPr>
  </w:style>
  <w:style w:type="character" w:styleId="a9">
    <w:name w:val="page number"/>
    <w:basedOn w:val="a0"/>
    <w:uiPriority w:val="99"/>
    <w:semiHidden/>
    <w:unhideWhenUsed/>
    <w:qFormat/>
  </w:style>
  <w:style w:type="character" w:styleId="aa">
    <w:name w:val="annotation reference"/>
    <w:basedOn w:val="a0"/>
    <w:uiPriority w:val="99"/>
    <w:qFormat/>
    <w:rPr>
      <w:sz w:val="21"/>
      <w:szCs w:val="21"/>
    </w:rPr>
  </w:style>
  <w:style w:type="character" w:styleId="ab">
    <w:name w:val="footnote reference"/>
    <w:basedOn w:val="a0"/>
    <w:uiPriority w:val="99"/>
    <w:semiHidden/>
    <w:unhideWhenUsed/>
    <w:rPr>
      <w:vertAlign w:val="superscript"/>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qFormat/>
    <w:rPr>
      <w:rFonts w:ascii="Calibri" w:hAnsi="Calibri" w:cs="Calibri"/>
      <w:kern w:val="0"/>
      <w:szCs w:val="21"/>
    </w:rPr>
  </w:style>
  <w:style w:type="character" w:customStyle="1" w:styleId="Char0">
    <w:name w:val="批注框文本 Char"/>
    <w:basedOn w:val="a0"/>
    <w:link w:val="a4"/>
    <w:uiPriority w:val="99"/>
    <w:qFormat/>
    <w:rPr>
      <w:sz w:val="18"/>
      <w:szCs w:val="18"/>
    </w:rPr>
  </w:style>
  <w:style w:type="character" w:customStyle="1" w:styleId="Char4">
    <w:name w:val="批注主题 Char"/>
    <w:basedOn w:val="Char"/>
    <w:link w:val="a8"/>
    <w:uiPriority w:val="99"/>
    <w:qFormat/>
    <w:rPr>
      <w:rFonts w:ascii="Calibri" w:hAnsi="Calibri" w:cs="Calibri"/>
      <w:b/>
      <w:bCs/>
      <w:kern w:val="0"/>
      <w:szCs w:val="21"/>
    </w:rPr>
  </w:style>
  <w:style w:type="paragraph" w:customStyle="1" w:styleId="1">
    <w:name w:val="修订1"/>
    <w:hidden/>
    <w:uiPriority w:val="99"/>
    <w:semiHidden/>
    <w:qFormat/>
    <w:rPr>
      <w:kern w:val="2"/>
      <w:sz w:val="21"/>
      <w:szCs w:val="22"/>
    </w:rPr>
  </w:style>
  <w:style w:type="paragraph" w:customStyle="1" w:styleId="11">
    <w:name w:val="修订11"/>
    <w:hidden/>
    <w:uiPriority w:val="99"/>
    <w:semiHidden/>
    <w:qFormat/>
    <w:rPr>
      <w:kern w:val="2"/>
      <w:sz w:val="21"/>
      <w:szCs w:val="22"/>
    </w:rPr>
  </w:style>
  <w:style w:type="paragraph" w:customStyle="1" w:styleId="2">
    <w:name w:val="修订2"/>
    <w:hidden/>
    <w:uiPriority w:val="99"/>
    <w:unhideWhenUsed/>
    <w:qFormat/>
    <w:rPr>
      <w:kern w:val="2"/>
      <w:sz w:val="21"/>
      <w:szCs w:val="22"/>
    </w:rPr>
  </w:style>
  <w:style w:type="paragraph" w:styleId="ac">
    <w:name w:val="List Paragraph"/>
    <w:basedOn w:val="a"/>
    <w:uiPriority w:val="99"/>
    <w:unhideWhenUsed/>
    <w:pPr>
      <w:ind w:firstLineChars="200" w:firstLine="420"/>
    </w:pPr>
  </w:style>
  <w:style w:type="character" w:customStyle="1" w:styleId="Char3">
    <w:name w:val="脚注文本 Char"/>
    <w:basedOn w:val="a0"/>
    <w:link w:val="a7"/>
    <w:uiPriority w:val="99"/>
    <w:semiHidden/>
    <w:rPr>
      <w:kern w:val="2"/>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semiHidden="0" w:unhideWhenUsed="0" w:qFormat="1"/>
    <w:lsdException w:name="Balloon Text"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Calibri"/>
      <w:kern w:val="0"/>
      <w:szCs w:val="21"/>
    </w:rPr>
  </w:style>
  <w:style w:type="paragraph" w:styleId="a4">
    <w:name w:val="Balloon Text"/>
    <w:basedOn w:val="a"/>
    <w:link w:val="Char0"/>
    <w:uiPriority w:val="99"/>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pPr>
      <w:snapToGrid w:val="0"/>
      <w:jc w:val="left"/>
    </w:pPr>
    <w:rPr>
      <w:sz w:val="18"/>
    </w:rPr>
  </w:style>
  <w:style w:type="paragraph" w:styleId="a8">
    <w:name w:val="annotation subject"/>
    <w:basedOn w:val="a3"/>
    <w:next w:val="a3"/>
    <w:link w:val="Char4"/>
    <w:uiPriority w:val="99"/>
    <w:qFormat/>
    <w:rPr>
      <w:rFonts w:cs="宋体"/>
      <w:b/>
      <w:bCs/>
      <w:kern w:val="2"/>
      <w:szCs w:val="22"/>
    </w:rPr>
  </w:style>
  <w:style w:type="character" w:styleId="a9">
    <w:name w:val="page number"/>
    <w:basedOn w:val="a0"/>
    <w:uiPriority w:val="99"/>
    <w:semiHidden/>
    <w:unhideWhenUsed/>
    <w:qFormat/>
  </w:style>
  <w:style w:type="character" w:styleId="aa">
    <w:name w:val="annotation reference"/>
    <w:basedOn w:val="a0"/>
    <w:uiPriority w:val="99"/>
    <w:qFormat/>
    <w:rPr>
      <w:sz w:val="21"/>
      <w:szCs w:val="21"/>
    </w:rPr>
  </w:style>
  <w:style w:type="character" w:styleId="ab">
    <w:name w:val="footnote reference"/>
    <w:basedOn w:val="a0"/>
    <w:uiPriority w:val="99"/>
    <w:semiHidden/>
    <w:unhideWhenUsed/>
    <w:rPr>
      <w:vertAlign w:val="superscript"/>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qFormat/>
    <w:rPr>
      <w:rFonts w:ascii="Calibri" w:hAnsi="Calibri" w:cs="Calibri"/>
      <w:kern w:val="0"/>
      <w:szCs w:val="21"/>
    </w:rPr>
  </w:style>
  <w:style w:type="character" w:customStyle="1" w:styleId="Char0">
    <w:name w:val="批注框文本 Char"/>
    <w:basedOn w:val="a0"/>
    <w:link w:val="a4"/>
    <w:uiPriority w:val="99"/>
    <w:qFormat/>
    <w:rPr>
      <w:sz w:val="18"/>
      <w:szCs w:val="18"/>
    </w:rPr>
  </w:style>
  <w:style w:type="character" w:customStyle="1" w:styleId="Char4">
    <w:name w:val="批注主题 Char"/>
    <w:basedOn w:val="Char"/>
    <w:link w:val="a8"/>
    <w:uiPriority w:val="99"/>
    <w:qFormat/>
    <w:rPr>
      <w:rFonts w:ascii="Calibri" w:hAnsi="Calibri" w:cs="Calibri"/>
      <w:b/>
      <w:bCs/>
      <w:kern w:val="0"/>
      <w:szCs w:val="21"/>
    </w:rPr>
  </w:style>
  <w:style w:type="paragraph" w:customStyle="1" w:styleId="1">
    <w:name w:val="修订1"/>
    <w:hidden/>
    <w:uiPriority w:val="99"/>
    <w:semiHidden/>
    <w:qFormat/>
    <w:rPr>
      <w:kern w:val="2"/>
      <w:sz w:val="21"/>
      <w:szCs w:val="22"/>
    </w:rPr>
  </w:style>
  <w:style w:type="paragraph" w:customStyle="1" w:styleId="11">
    <w:name w:val="修订11"/>
    <w:hidden/>
    <w:uiPriority w:val="99"/>
    <w:semiHidden/>
    <w:qFormat/>
    <w:rPr>
      <w:kern w:val="2"/>
      <w:sz w:val="21"/>
      <w:szCs w:val="22"/>
    </w:rPr>
  </w:style>
  <w:style w:type="paragraph" w:customStyle="1" w:styleId="2">
    <w:name w:val="修订2"/>
    <w:hidden/>
    <w:uiPriority w:val="99"/>
    <w:unhideWhenUsed/>
    <w:qFormat/>
    <w:rPr>
      <w:kern w:val="2"/>
      <w:sz w:val="21"/>
      <w:szCs w:val="22"/>
    </w:rPr>
  </w:style>
  <w:style w:type="paragraph" w:styleId="ac">
    <w:name w:val="List Paragraph"/>
    <w:basedOn w:val="a"/>
    <w:uiPriority w:val="99"/>
    <w:unhideWhenUsed/>
    <w:pPr>
      <w:ind w:firstLineChars="200" w:firstLine="420"/>
    </w:pPr>
  </w:style>
  <w:style w:type="character" w:customStyle="1" w:styleId="Char3">
    <w:name w:val="脚注文本 Char"/>
    <w:basedOn w:val="a0"/>
    <w:link w:val="a7"/>
    <w:uiPriority w:val="99"/>
    <w:semiHidden/>
    <w:rPr>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B3D5D-DEB4-4D3B-90D8-39024EA9E720}">
  <ds:schemaRefs>
    <ds:schemaRef ds:uri="http://www.wps.cn/android/officeDocument/2013/mofficeCustomDat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044C6B5-D753-4F82-829F-F4BBB5021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1369</Words>
  <Characters>7804</Characters>
  <Application>Microsoft Office Word</Application>
  <DocSecurity>0</DocSecurity>
  <Lines>65</Lines>
  <Paragraphs>18</Paragraphs>
  <ScaleCrop>false</ScaleCrop>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wwt</cp:lastModifiedBy>
  <cp:revision>6</cp:revision>
  <dcterms:created xsi:type="dcterms:W3CDTF">2019-11-20T11:39:00Z</dcterms:created>
  <dcterms:modified xsi:type="dcterms:W3CDTF">2019-11-20T11:49:00Z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